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A003B" w14:textId="4E5872BD" w:rsidR="005946DB" w:rsidRPr="008154ED" w:rsidRDefault="005946DB" w:rsidP="005946DB">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Pr>
          <w:rFonts w:ascii="Arial" w:hAnsi="Arial" w:cs="Arial"/>
          <w:b/>
          <w:sz w:val="24"/>
          <w:lang w:val="en-US"/>
        </w:rPr>
        <w:t>orking Group 4 (Radio) #9</w:t>
      </w:r>
      <w:r w:rsidR="0087694E">
        <w:rPr>
          <w:rFonts w:ascii="Arial" w:hAnsi="Arial" w:cs="Arial"/>
          <w:b/>
          <w:sz w:val="24"/>
          <w:lang w:val="en-US"/>
        </w:rPr>
        <w:t>8</w:t>
      </w:r>
      <w:r w:rsidR="00FC1678">
        <w:rPr>
          <w:rFonts w:ascii="Arial" w:hAnsi="Arial" w:cs="Arial"/>
          <w:b/>
          <w:sz w:val="24"/>
          <w:lang w:val="en-US"/>
        </w:rPr>
        <w:t>-e</w:t>
      </w:r>
      <w:r w:rsidRPr="008154ED">
        <w:rPr>
          <w:rFonts w:ascii="Arial" w:hAnsi="Arial" w:cs="Arial"/>
          <w:b/>
          <w:sz w:val="24"/>
          <w:lang w:val="en-US"/>
        </w:rPr>
        <w:tab/>
        <w:t xml:space="preserve"> </w:t>
      </w:r>
      <w:r w:rsidRPr="008154ED">
        <w:rPr>
          <w:rFonts w:ascii="Arial" w:hAnsi="Arial" w:cs="Arial"/>
          <w:b/>
          <w:bCs/>
          <w:iCs/>
          <w:sz w:val="24"/>
          <w:lang w:val="en-US"/>
        </w:rPr>
        <w:t>R4-</w:t>
      </w:r>
      <w:r>
        <w:rPr>
          <w:rFonts w:ascii="Arial" w:hAnsi="Arial" w:cs="Arial"/>
          <w:b/>
          <w:bCs/>
          <w:iCs/>
          <w:sz w:val="24"/>
          <w:lang w:val="en-US"/>
        </w:rPr>
        <w:t>2</w:t>
      </w:r>
      <w:r w:rsidR="0087694E">
        <w:rPr>
          <w:rFonts w:ascii="Arial" w:hAnsi="Arial" w:cs="Arial"/>
          <w:b/>
          <w:bCs/>
          <w:iCs/>
          <w:sz w:val="24"/>
          <w:lang w:val="en-US"/>
        </w:rPr>
        <w:t>1</w:t>
      </w:r>
      <w:r>
        <w:rPr>
          <w:rFonts w:ascii="Arial" w:hAnsi="Arial" w:cs="Arial"/>
          <w:b/>
          <w:bCs/>
          <w:iCs/>
          <w:sz w:val="24"/>
          <w:lang w:val="en-US"/>
        </w:rPr>
        <w:t>0</w:t>
      </w:r>
      <w:r w:rsidR="00156610">
        <w:rPr>
          <w:rFonts w:ascii="Arial" w:hAnsi="Arial" w:cs="Arial"/>
          <w:b/>
          <w:bCs/>
          <w:iCs/>
          <w:sz w:val="24"/>
          <w:lang w:val="en-US"/>
        </w:rPr>
        <w:t>0159</w:t>
      </w:r>
    </w:p>
    <w:p w14:paraId="27678EE2" w14:textId="2AFF372A" w:rsidR="005946DB" w:rsidRPr="00011F73" w:rsidRDefault="00FC1678" w:rsidP="005946DB">
      <w:pPr>
        <w:pStyle w:val="Header"/>
        <w:tabs>
          <w:tab w:val="clear" w:pos="8306"/>
          <w:tab w:val="right" w:pos="9864"/>
        </w:tabs>
        <w:spacing w:after="120"/>
        <w:rPr>
          <w:rFonts w:ascii="Arial" w:hAnsi="Arial" w:cs="Arial"/>
          <w:sz w:val="24"/>
          <w:lang w:val="en-US"/>
        </w:rPr>
      </w:pPr>
      <w:r>
        <w:rPr>
          <w:rFonts w:ascii="Arial" w:hAnsi="Arial" w:cs="Arial"/>
          <w:b/>
          <w:sz w:val="24"/>
          <w:lang w:val="en-US"/>
        </w:rPr>
        <w:t>Electronic Meeting</w:t>
      </w:r>
      <w:r w:rsidR="005946DB" w:rsidRPr="00011F73">
        <w:rPr>
          <w:rFonts w:ascii="Arial" w:hAnsi="Arial" w:cs="Arial"/>
          <w:b/>
          <w:sz w:val="24"/>
          <w:lang w:val="en-US"/>
        </w:rPr>
        <w:t xml:space="preserve">, </w:t>
      </w:r>
      <w:r w:rsidR="0087694E">
        <w:rPr>
          <w:rFonts w:ascii="Arial" w:hAnsi="Arial" w:cs="Arial"/>
          <w:b/>
          <w:sz w:val="24"/>
          <w:lang w:val="en-US"/>
        </w:rPr>
        <w:t>January</w:t>
      </w:r>
      <w:r w:rsidR="005946DB" w:rsidRPr="00011F73">
        <w:rPr>
          <w:rFonts w:ascii="Arial" w:hAnsi="Arial" w:cs="Arial"/>
          <w:b/>
          <w:sz w:val="24"/>
          <w:lang w:val="en-US"/>
        </w:rPr>
        <w:t xml:space="preserve"> </w:t>
      </w:r>
      <w:r w:rsidR="0087694E">
        <w:rPr>
          <w:rFonts w:ascii="Arial" w:hAnsi="Arial" w:cs="Arial"/>
          <w:b/>
          <w:sz w:val="24"/>
          <w:lang w:val="en-US"/>
        </w:rPr>
        <w:t>25</w:t>
      </w:r>
      <w:r w:rsidR="002530A2" w:rsidRPr="002530A2">
        <w:rPr>
          <w:rFonts w:ascii="Arial" w:hAnsi="Arial" w:cs="Arial"/>
          <w:b/>
          <w:sz w:val="24"/>
          <w:vertAlign w:val="superscript"/>
          <w:lang w:val="en-US"/>
        </w:rPr>
        <w:t>th</w:t>
      </w:r>
      <w:r w:rsidR="005946DB" w:rsidRPr="00011F73">
        <w:rPr>
          <w:rFonts w:ascii="Arial" w:hAnsi="Arial" w:cs="Arial"/>
          <w:b/>
          <w:sz w:val="24"/>
          <w:lang w:val="en-US"/>
        </w:rPr>
        <w:t xml:space="preserve"> –</w:t>
      </w:r>
      <w:r w:rsidR="00CB525C">
        <w:rPr>
          <w:rFonts w:ascii="Arial" w:hAnsi="Arial" w:cs="Arial"/>
          <w:b/>
          <w:sz w:val="24"/>
          <w:lang w:val="en-US"/>
        </w:rPr>
        <w:t xml:space="preserve"> </w:t>
      </w:r>
      <w:r w:rsidR="0087694E">
        <w:rPr>
          <w:rFonts w:ascii="Arial" w:hAnsi="Arial" w:cs="Arial"/>
          <w:b/>
          <w:sz w:val="24"/>
          <w:lang w:val="en-US"/>
        </w:rPr>
        <w:t>February 5</w:t>
      </w:r>
      <w:r w:rsidR="0087694E" w:rsidRPr="0087694E">
        <w:rPr>
          <w:rFonts w:ascii="Arial" w:hAnsi="Arial" w:cs="Arial"/>
          <w:b/>
          <w:sz w:val="24"/>
          <w:vertAlign w:val="superscript"/>
          <w:lang w:val="en-US"/>
        </w:rPr>
        <w:t>th</w:t>
      </w:r>
      <w:r w:rsidR="00D82EAF">
        <w:rPr>
          <w:rFonts w:ascii="Arial" w:hAnsi="Arial" w:cs="Arial"/>
          <w:b/>
          <w:sz w:val="24"/>
          <w:lang w:val="en-US"/>
        </w:rPr>
        <w:t>,</w:t>
      </w:r>
      <w:r w:rsidR="005946DB" w:rsidRPr="00011F73">
        <w:rPr>
          <w:rFonts w:ascii="Arial" w:hAnsi="Arial" w:cs="Arial"/>
          <w:b/>
          <w:sz w:val="24"/>
          <w:lang w:val="en-US"/>
        </w:rPr>
        <w:t xml:space="preserve"> 202</w:t>
      </w:r>
      <w:r w:rsidR="00657B09">
        <w:rPr>
          <w:rFonts w:ascii="Arial" w:hAnsi="Arial" w:cs="Arial"/>
          <w:b/>
          <w:sz w:val="24"/>
          <w:lang w:val="en-US"/>
        </w:rPr>
        <w:t>1</w:t>
      </w:r>
      <w:r w:rsidR="005946DB" w:rsidRPr="00011F73">
        <w:rPr>
          <w:rFonts w:ascii="Arial" w:hAnsi="Arial" w:cs="Arial"/>
          <w:sz w:val="24"/>
          <w:lang w:val="en-US"/>
        </w:rPr>
        <w:tab/>
      </w:r>
    </w:p>
    <w:p w14:paraId="4AE13776" w14:textId="77777777" w:rsidR="005946DB" w:rsidRPr="00011F73" w:rsidRDefault="005946DB" w:rsidP="005946DB">
      <w:pPr>
        <w:spacing w:after="120"/>
        <w:ind w:left="1985" w:hanging="1985"/>
        <w:rPr>
          <w:rFonts w:ascii="Arial" w:hAnsi="Arial" w:cs="Arial"/>
          <w:b/>
          <w:lang w:val="en-US"/>
        </w:rPr>
      </w:pPr>
      <w:r w:rsidRPr="00011F73">
        <w:rPr>
          <w:rFonts w:ascii="Arial" w:hAnsi="Arial" w:cs="Arial"/>
          <w:b/>
          <w:lang w:val="en-US"/>
        </w:rPr>
        <w:t xml:space="preserve"> </w:t>
      </w:r>
    </w:p>
    <w:p w14:paraId="3D198F05" w14:textId="77777777" w:rsidR="005946DB" w:rsidRPr="00011F73" w:rsidRDefault="005946DB" w:rsidP="005946DB">
      <w:pPr>
        <w:spacing w:after="120"/>
        <w:ind w:left="1985" w:hanging="1985"/>
        <w:rPr>
          <w:rFonts w:ascii="Arial" w:hAnsi="Arial" w:cs="Arial"/>
          <w:bCs/>
          <w:lang w:val="en-US"/>
        </w:rPr>
      </w:pPr>
      <w:r w:rsidRPr="00011F73">
        <w:rPr>
          <w:rFonts w:ascii="Arial" w:hAnsi="Arial" w:cs="Arial"/>
          <w:b/>
          <w:lang w:val="en-US"/>
        </w:rPr>
        <w:t>Source:</w:t>
      </w:r>
      <w:r w:rsidRPr="00011F73">
        <w:rPr>
          <w:rFonts w:ascii="Arial" w:hAnsi="Arial" w:cs="Arial"/>
          <w:b/>
          <w:lang w:val="en-US"/>
        </w:rPr>
        <w:tab/>
      </w:r>
      <w:r w:rsidRPr="00011F73">
        <w:rPr>
          <w:rFonts w:ascii="Arial" w:hAnsi="Arial" w:cs="Arial"/>
          <w:bCs/>
          <w:lang w:val="en-US"/>
        </w:rPr>
        <w:t>Interdigital Inc.</w:t>
      </w:r>
    </w:p>
    <w:p w14:paraId="189094E6" w14:textId="41185CEE" w:rsidR="005946DB" w:rsidRPr="007E55A7" w:rsidRDefault="005946DB" w:rsidP="005946DB">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8442E2">
        <w:rPr>
          <w:rFonts w:ascii="Arial" w:hAnsi="Arial" w:cs="Arial"/>
          <w:lang w:val="en-US"/>
        </w:rPr>
        <w:t>Discussion</w:t>
      </w:r>
      <w:r w:rsidR="000A4E21">
        <w:rPr>
          <w:rFonts w:ascii="Arial" w:hAnsi="Arial" w:cs="Arial"/>
          <w:lang w:val="en-US"/>
        </w:rPr>
        <w:t xml:space="preserve"> on </w:t>
      </w:r>
      <w:r w:rsidR="00534D89">
        <w:rPr>
          <w:rFonts w:ascii="Arial" w:hAnsi="Arial" w:cs="Arial"/>
          <w:lang w:val="en-US"/>
        </w:rPr>
        <w:t xml:space="preserve">phase continuity for </w:t>
      </w:r>
      <w:r w:rsidR="000A4E21">
        <w:rPr>
          <w:rFonts w:ascii="Arial" w:hAnsi="Arial" w:cs="Arial"/>
          <w:lang w:val="en-US"/>
        </w:rPr>
        <w:t>PUSCH</w:t>
      </w:r>
      <w:r w:rsidR="00F53C7E">
        <w:rPr>
          <w:rFonts w:ascii="Arial" w:hAnsi="Arial" w:cs="Arial"/>
          <w:lang w:val="en-US"/>
        </w:rPr>
        <w:t xml:space="preserve"> and </w:t>
      </w:r>
      <w:r w:rsidR="000A4E21">
        <w:rPr>
          <w:rFonts w:ascii="Arial" w:hAnsi="Arial" w:cs="Arial"/>
          <w:lang w:val="en-US"/>
        </w:rPr>
        <w:t>PUCCH repetitions for LS reply</w:t>
      </w:r>
    </w:p>
    <w:p w14:paraId="7DAD0C79" w14:textId="439BB02F" w:rsidR="005946DB" w:rsidRPr="00067882" w:rsidRDefault="005946DB" w:rsidP="005946DB">
      <w:pPr>
        <w:spacing w:after="120"/>
        <w:ind w:left="1985" w:hanging="1985"/>
        <w:rPr>
          <w:rFonts w:ascii="Arial" w:hAnsi="Arial" w:cs="Arial"/>
          <w:bCs/>
          <w:lang w:val="en-US"/>
        </w:rPr>
      </w:pPr>
      <w:r w:rsidRPr="00067882">
        <w:rPr>
          <w:rFonts w:ascii="Arial" w:hAnsi="Arial" w:cs="Arial"/>
          <w:b/>
          <w:lang w:val="en-US"/>
        </w:rPr>
        <w:t xml:space="preserve">Agenda item: </w:t>
      </w:r>
      <w:r w:rsidRPr="00067882">
        <w:rPr>
          <w:rFonts w:ascii="Arial" w:hAnsi="Arial" w:cs="Arial"/>
          <w:b/>
          <w:lang w:val="en-US"/>
        </w:rPr>
        <w:tab/>
      </w:r>
      <w:r w:rsidR="00F40B30">
        <w:rPr>
          <w:rFonts w:ascii="Arial" w:hAnsi="Arial" w:cs="Arial"/>
          <w:lang w:val="en-US"/>
        </w:rPr>
        <w:t>15.1</w:t>
      </w:r>
    </w:p>
    <w:p w14:paraId="72C484C0" w14:textId="5CED1601" w:rsidR="005946DB" w:rsidRDefault="005946DB" w:rsidP="005946DB">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sidR="00330C92">
        <w:rPr>
          <w:rFonts w:ascii="Arial" w:hAnsi="Arial" w:cs="Arial"/>
          <w:bCs/>
          <w:lang w:val="en-US"/>
        </w:rPr>
        <w:t>Approval</w:t>
      </w:r>
    </w:p>
    <w:p w14:paraId="0E72144F" w14:textId="4981DC69" w:rsidR="002A5B47" w:rsidRDefault="002A5B47" w:rsidP="005946DB">
      <w:pPr>
        <w:spacing w:after="120"/>
        <w:ind w:left="1985" w:hanging="1985"/>
        <w:rPr>
          <w:rFonts w:ascii="Arial" w:hAnsi="Arial" w:cs="Arial"/>
          <w:bCs/>
          <w:lang w:val="en-US"/>
        </w:rPr>
      </w:pPr>
    </w:p>
    <w:p w14:paraId="15F18D73" w14:textId="77777777" w:rsidR="002A5B47" w:rsidRPr="0005402F" w:rsidRDefault="002A5B47" w:rsidP="005946DB">
      <w:pPr>
        <w:spacing w:after="120"/>
        <w:ind w:left="1985" w:hanging="1985"/>
        <w:rPr>
          <w:rFonts w:ascii="Arial" w:hAnsi="Arial" w:cs="Arial"/>
          <w:bCs/>
          <w:lang w:val="en-US"/>
        </w:rPr>
      </w:pPr>
    </w:p>
    <w:p w14:paraId="590E2663" w14:textId="77777777" w:rsidR="005946DB" w:rsidRDefault="005946DB" w:rsidP="005946DB">
      <w:pPr>
        <w:pStyle w:val="Heading1"/>
        <w:numPr>
          <w:ilvl w:val="0"/>
          <w:numId w:val="1"/>
        </w:numPr>
        <w:rPr>
          <w:lang w:val="en-US"/>
        </w:rPr>
      </w:pPr>
      <w:r>
        <w:rPr>
          <w:lang w:val="en-US"/>
        </w:rPr>
        <w:t>Introduction</w:t>
      </w:r>
    </w:p>
    <w:p w14:paraId="026335D3" w14:textId="24319A0C" w:rsidR="00A40ED7" w:rsidRDefault="00745B55" w:rsidP="005946DB">
      <w:r>
        <w:t>During RAN1 meeting #103-e discussions under NR coverage enhancements, the PUSCH/PUCCH repetitions and DMRS bundling schemes</w:t>
      </w:r>
      <w:r w:rsidR="00A30524">
        <w:t>,</w:t>
      </w:r>
      <w:r>
        <w:t xml:space="preserve"> identified as possible enhancement</w:t>
      </w:r>
      <w:r w:rsidR="00A30524">
        <w:t xml:space="preserve">s, </w:t>
      </w:r>
      <w:r>
        <w:t>raised several questions around keeping the phase continuity and the same power level (under a certain tolerance level) across PUSCH or PUCCH repetitions.</w:t>
      </w:r>
    </w:p>
    <w:p w14:paraId="44AC94C2" w14:textId="7301E4BB" w:rsidR="00745B55" w:rsidRDefault="00745B55" w:rsidP="005946DB">
      <w:r>
        <w:t xml:space="preserve">RAN1 agreed to send a LS to RAN4 in [1] asking several questions that we </w:t>
      </w:r>
      <w:r w:rsidR="00BC52D5">
        <w:t>reproduce</w:t>
      </w:r>
      <w:r>
        <w:t xml:space="preserve"> here for convenience:</w:t>
      </w:r>
    </w:p>
    <w:p w14:paraId="3B986DFE" w14:textId="61C07B2B" w:rsidR="00745B55" w:rsidRDefault="00745B55" w:rsidP="005946DB"/>
    <w:tbl>
      <w:tblPr>
        <w:tblStyle w:val="TableGrid"/>
        <w:tblW w:w="0" w:type="auto"/>
        <w:tblLook w:val="04A0" w:firstRow="1" w:lastRow="0" w:firstColumn="1" w:lastColumn="0" w:noHBand="0" w:noVBand="1"/>
      </w:tblPr>
      <w:tblGrid>
        <w:gridCol w:w="9350"/>
      </w:tblGrid>
      <w:tr w:rsidR="00745B55" w14:paraId="002F1E44" w14:textId="77777777" w:rsidTr="00745B55">
        <w:tc>
          <w:tcPr>
            <w:tcW w:w="9350" w:type="dxa"/>
          </w:tcPr>
          <w:p w14:paraId="0BEE685A" w14:textId="77777777" w:rsidR="00745B55" w:rsidRPr="00745B55" w:rsidRDefault="00745B55" w:rsidP="00745B55">
            <w:pPr>
              <w:rPr>
                <w:rFonts w:ascii="Arial" w:hAnsi="Arial" w:cs="Arial"/>
                <w:i/>
                <w:iCs/>
              </w:rPr>
            </w:pPr>
            <w:r w:rsidRPr="00745B55">
              <w:rPr>
                <w:rFonts w:ascii="Arial" w:hAnsi="Arial" w:cs="Arial"/>
                <w:i/>
                <w:iCs/>
              </w:rPr>
              <w:t xml:space="preserve">In the study of coverage enhancement in Rel-17, DMRS bundling cross PUCCH or PUSCH is identified as a potential scheme to enhance PUCCH or PUSCH coverage. For RAN1 to further study the DMRS bundling scheme, RAN1 made the following agreement to ask feedback from RAN4 on the conditions for UE to keep phase continuity and same power level (with certain tolerance level) cross PUCCH or PUSCH repetitions. </w:t>
            </w:r>
          </w:p>
          <w:p w14:paraId="5425EBBB" w14:textId="77777777" w:rsidR="00745B55" w:rsidRPr="00745B55" w:rsidRDefault="00745B55" w:rsidP="00745B55">
            <w:pPr>
              <w:rPr>
                <w:rFonts w:ascii="Arial" w:hAnsi="Arial" w:cs="Arial"/>
                <w:b/>
                <w:bCs/>
                <w:i/>
                <w:iCs/>
                <w:lang w:eastAsia="zh-CN"/>
              </w:rPr>
            </w:pPr>
            <w:r w:rsidRPr="00745B55">
              <w:rPr>
                <w:rFonts w:ascii="Arial" w:hAnsi="Arial" w:cs="Arial"/>
                <w:b/>
                <w:bCs/>
                <w:i/>
                <w:iCs/>
                <w:highlight w:val="green"/>
              </w:rPr>
              <w:t>Agreements</w:t>
            </w:r>
            <w:r w:rsidRPr="00745B55">
              <w:rPr>
                <w:rFonts w:ascii="Arial" w:hAnsi="Arial" w:cs="Arial"/>
                <w:b/>
                <w:bCs/>
                <w:i/>
                <w:iCs/>
              </w:rPr>
              <w:t xml:space="preserve">: For DMRS bundling cross PUCCH or PUSCH repetitions, send an LS to RAN4 to ask the following </w:t>
            </w:r>
          </w:p>
          <w:p w14:paraId="4DD15720" w14:textId="77777777" w:rsidR="00745B55" w:rsidRPr="00745B55" w:rsidRDefault="00745B55" w:rsidP="00745B55">
            <w:pPr>
              <w:pStyle w:val="ListParagraph"/>
              <w:numPr>
                <w:ilvl w:val="0"/>
                <w:numId w:val="10"/>
              </w:numPr>
              <w:overflowPunct w:val="0"/>
              <w:autoSpaceDE w:val="0"/>
              <w:autoSpaceDN w:val="0"/>
              <w:spacing w:line="252" w:lineRule="auto"/>
              <w:contextualSpacing w:val="0"/>
              <w:rPr>
                <w:rFonts w:ascii="Arial" w:hAnsi="Arial" w:cs="Arial"/>
                <w:b/>
                <w:bCs/>
                <w:i/>
                <w:iCs/>
              </w:rPr>
            </w:pPr>
            <w:r w:rsidRPr="00745B55">
              <w:rPr>
                <w:rFonts w:ascii="Arial" w:hAnsi="Arial" w:cs="Arial"/>
                <w:b/>
                <w:bCs/>
                <w:i/>
                <w:iCs/>
              </w:rPr>
              <w:t xml:space="preserve">Under what conditions UE can keep phase continuity cross PUCCH or PUSCH repetitions </w:t>
            </w:r>
          </w:p>
          <w:p w14:paraId="73083991" w14:textId="77777777" w:rsidR="00745B55" w:rsidRPr="00745B55" w:rsidRDefault="00745B55" w:rsidP="00745B55">
            <w:pPr>
              <w:pStyle w:val="ListParagraph"/>
              <w:numPr>
                <w:ilvl w:val="1"/>
                <w:numId w:val="10"/>
              </w:numPr>
              <w:overflowPunct w:val="0"/>
              <w:autoSpaceDE w:val="0"/>
              <w:autoSpaceDN w:val="0"/>
              <w:spacing w:line="252" w:lineRule="auto"/>
              <w:contextualSpacing w:val="0"/>
              <w:rPr>
                <w:rFonts w:ascii="Arial" w:hAnsi="Arial" w:cs="Arial"/>
                <w:b/>
                <w:bCs/>
                <w:i/>
                <w:iCs/>
              </w:rPr>
            </w:pPr>
            <w:r w:rsidRPr="00745B55">
              <w:rPr>
                <w:rFonts w:ascii="Arial" w:hAnsi="Arial" w:cs="Arial"/>
                <w:b/>
                <w:bCs/>
                <w:i/>
                <w:iCs/>
              </w:rPr>
              <w:t>Whether back-to-back PUCCH or PUSCH repetitions is one of the conditions required to keep phase continuity cross the repetitions</w:t>
            </w:r>
          </w:p>
          <w:p w14:paraId="1D9572CD" w14:textId="77777777" w:rsidR="00745B55" w:rsidRPr="00745B55" w:rsidRDefault="00745B55" w:rsidP="00745B55">
            <w:pPr>
              <w:pStyle w:val="ListParagraph"/>
              <w:numPr>
                <w:ilvl w:val="0"/>
                <w:numId w:val="10"/>
              </w:numPr>
              <w:overflowPunct w:val="0"/>
              <w:autoSpaceDE w:val="0"/>
              <w:autoSpaceDN w:val="0"/>
              <w:spacing w:line="252" w:lineRule="auto"/>
              <w:contextualSpacing w:val="0"/>
              <w:rPr>
                <w:rFonts w:ascii="Arial" w:hAnsi="Arial" w:cs="Arial"/>
                <w:b/>
                <w:bCs/>
                <w:i/>
                <w:iCs/>
              </w:rPr>
            </w:pPr>
            <w:r w:rsidRPr="00745B55">
              <w:rPr>
                <w:rFonts w:ascii="Arial" w:hAnsi="Arial" w:cs="Arial"/>
                <w:b/>
                <w:bCs/>
                <w:i/>
                <w:iCs/>
              </w:rPr>
              <w:t>Power control tolerance level cross PUCCH or PUSCH repetitions</w:t>
            </w:r>
          </w:p>
          <w:p w14:paraId="0961F785" w14:textId="77777777" w:rsidR="00745B55" w:rsidRPr="00745B55" w:rsidRDefault="00745B55" w:rsidP="00745B55">
            <w:pPr>
              <w:pStyle w:val="ListParagraph"/>
              <w:spacing w:line="252" w:lineRule="auto"/>
              <w:contextualSpacing w:val="0"/>
              <w:rPr>
                <w:rFonts w:ascii="Arial" w:hAnsi="Arial" w:cs="Arial"/>
                <w:b/>
                <w:bCs/>
                <w:i/>
                <w:iCs/>
              </w:rPr>
            </w:pPr>
          </w:p>
          <w:p w14:paraId="0E616304" w14:textId="77777777" w:rsidR="00745B55" w:rsidRPr="00745B55" w:rsidRDefault="00745B55" w:rsidP="00745B55">
            <w:pPr>
              <w:outlineLvl w:val="0"/>
              <w:rPr>
                <w:rFonts w:ascii="Arial" w:hAnsi="Arial" w:cs="Arial"/>
                <w:b/>
                <w:i/>
                <w:iCs/>
              </w:rPr>
            </w:pPr>
            <w:r w:rsidRPr="00745B55">
              <w:rPr>
                <w:rFonts w:ascii="Arial" w:hAnsi="Arial" w:cs="Arial"/>
                <w:b/>
                <w:i/>
                <w:iCs/>
              </w:rPr>
              <w:t>2. Actions:</w:t>
            </w:r>
          </w:p>
          <w:p w14:paraId="49203EAF" w14:textId="77777777" w:rsidR="00745B55" w:rsidRPr="00745B55" w:rsidRDefault="00745B55" w:rsidP="00745B55">
            <w:pPr>
              <w:overflowPunct w:val="0"/>
              <w:spacing w:afterLines="50" w:after="120"/>
              <w:rPr>
                <w:rFonts w:ascii="Arial" w:hAnsi="Arial" w:cs="Arial"/>
                <w:i/>
                <w:iCs/>
              </w:rPr>
            </w:pPr>
            <w:r w:rsidRPr="00745B55">
              <w:rPr>
                <w:rFonts w:ascii="Arial" w:hAnsi="Arial" w:cs="Arial"/>
                <w:i/>
                <w:iCs/>
              </w:rPr>
              <w:t>RAN1 respectfully asks RAN4 to provide answers to the following questions</w:t>
            </w:r>
          </w:p>
          <w:p w14:paraId="75119C2F" w14:textId="77777777" w:rsidR="00745B55" w:rsidRPr="00745B55" w:rsidRDefault="00745B55" w:rsidP="00745B55">
            <w:pPr>
              <w:pStyle w:val="ListParagraph"/>
              <w:numPr>
                <w:ilvl w:val="0"/>
                <w:numId w:val="10"/>
              </w:numPr>
              <w:overflowPunct w:val="0"/>
              <w:autoSpaceDE w:val="0"/>
              <w:autoSpaceDN w:val="0"/>
              <w:spacing w:line="252" w:lineRule="auto"/>
              <w:contextualSpacing w:val="0"/>
              <w:rPr>
                <w:rFonts w:ascii="Arial" w:hAnsi="Arial" w:cs="Arial"/>
                <w:b/>
                <w:bCs/>
                <w:i/>
                <w:iCs/>
              </w:rPr>
            </w:pPr>
            <w:r w:rsidRPr="00745B55">
              <w:rPr>
                <w:rFonts w:ascii="Arial" w:hAnsi="Arial" w:cs="Arial"/>
                <w:b/>
                <w:bCs/>
                <w:i/>
                <w:iCs/>
              </w:rPr>
              <w:t xml:space="preserve">Question 1: Under what conditions UE can keep phase continuity cross PUCCH or PUSCH repetitions </w:t>
            </w:r>
          </w:p>
          <w:p w14:paraId="3FA1A465" w14:textId="77777777" w:rsidR="00745B55" w:rsidRPr="00745B55" w:rsidRDefault="00745B55" w:rsidP="00745B55">
            <w:pPr>
              <w:pStyle w:val="ListParagraph"/>
              <w:numPr>
                <w:ilvl w:val="0"/>
                <w:numId w:val="10"/>
              </w:numPr>
              <w:overflowPunct w:val="0"/>
              <w:autoSpaceDE w:val="0"/>
              <w:autoSpaceDN w:val="0"/>
              <w:spacing w:line="252" w:lineRule="auto"/>
              <w:contextualSpacing w:val="0"/>
              <w:rPr>
                <w:rFonts w:ascii="Arial" w:hAnsi="Arial" w:cs="Arial"/>
                <w:b/>
                <w:bCs/>
                <w:i/>
                <w:iCs/>
              </w:rPr>
            </w:pPr>
            <w:r w:rsidRPr="00745B55">
              <w:rPr>
                <w:rFonts w:ascii="Arial" w:hAnsi="Arial" w:cs="Arial"/>
                <w:b/>
                <w:bCs/>
                <w:i/>
                <w:iCs/>
              </w:rPr>
              <w:t>Question 2: Whether back-to-back PUCCH or PUSCH repetitions is one of the conditions required to keep phase continuity cross the repetitions</w:t>
            </w:r>
          </w:p>
          <w:p w14:paraId="372C9121" w14:textId="77777777" w:rsidR="00745B55" w:rsidRPr="00745B55" w:rsidRDefault="00745B55" w:rsidP="00745B55">
            <w:pPr>
              <w:pStyle w:val="ListParagraph"/>
              <w:numPr>
                <w:ilvl w:val="0"/>
                <w:numId w:val="10"/>
              </w:numPr>
              <w:overflowPunct w:val="0"/>
              <w:autoSpaceDE w:val="0"/>
              <w:autoSpaceDN w:val="0"/>
              <w:spacing w:line="252" w:lineRule="auto"/>
              <w:contextualSpacing w:val="0"/>
              <w:rPr>
                <w:rFonts w:ascii="Arial" w:hAnsi="Arial" w:cs="Arial"/>
                <w:b/>
                <w:bCs/>
                <w:i/>
                <w:iCs/>
              </w:rPr>
            </w:pPr>
            <w:r w:rsidRPr="00745B55">
              <w:rPr>
                <w:rFonts w:ascii="Arial" w:hAnsi="Arial" w:cs="Arial"/>
                <w:b/>
                <w:bCs/>
                <w:i/>
                <w:iCs/>
              </w:rPr>
              <w:t>Question 3: Under what conditions UE can meet the power control tolerance level cross PUCCH or PUSCH repetitions</w:t>
            </w:r>
          </w:p>
          <w:p w14:paraId="5BC06D54" w14:textId="77777777" w:rsidR="00745B55" w:rsidRDefault="00745B55" w:rsidP="005946DB"/>
        </w:tc>
      </w:tr>
    </w:tbl>
    <w:p w14:paraId="30420EEB" w14:textId="77777777" w:rsidR="00745B55" w:rsidRDefault="00745B55" w:rsidP="005946DB"/>
    <w:p w14:paraId="37B92686" w14:textId="6C5FC812" w:rsidR="00A40ED7" w:rsidRDefault="00A40ED7" w:rsidP="005946DB">
      <w:r>
        <w:t xml:space="preserve">In this contribution we are addressing </w:t>
      </w:r>
      <w:r w:rsidR="00745B55">
        <w:t>the questions from RAN1 and suggest answers</w:t>
      </w:r>
      <w:r w:rsidR="00E92753">
        <w:t>.</w:t>
      </w:r>
    </w:p>
    <w:p w14:paraId="477BE677" w14:textId="77777777" w:rsidR="005946DB" w:rsidRPr="00745B55" w:rsidRDefault="005946DB" w:rsidP="005946DB"/>
    <w:p w14:paraId="77453EDD" w14:textId="77777777" w:rsidR="005946DB" w:rsidRDefault="005946DB" w:rsidP="005946DB">
      <w:pPr>
        <w:pStyle w:val="Heading1"/>
        <w:numPr>
          <w:ilvl w:val="0"/>
          <w:numId w:val="2"/>
        </w:numPr>
        <w:rPr>
          <w:lang w:val="en-US"/>
        </w:rPr>
      </w:pPr>
      <w:r>
        <w:rPr>
          <w:lang w:val="en-US"/>
        </w:rPr>
        <w:t>Discussion</w:t>
      </w:r>
    </w:p>
    <w:p w14:paraId="42FCFBBC" w14:textId="5C9E5965" w:rsidR="00A445FC" w:rsidRDefault="00A445FC">
      <w:pPr>
        <w:rPr>
          <w:bCs/>
          <w:lang w:val="en-US"/>
        </w:rPr>
      </w:pPr>
      <w:r w:rsidRPr="00A445FC">
        <w:rPr>
          <w:bCs/>
          <w:lang w:val="en-US"/>
        </w:rPr>
        <w:t>We will address the questions from RAN1 in ord</w:t>
      </w:r>
      <w:r>
        <w:rPr>
          <w:bCs/>
          <w:lang w:val="en-US"/>
        </w:rPr>
        <w:t>er</w:t>
      </w:r>
      <w:r w:rsidR="00097F71">
        <w:rPr>
          <w:bCs/>
          <w:lang w:val="en-US"/>
        </w:rPr>
        <w:t>,</w:t>
      </w:r>
      <w:r>
        <w:rPr>
          <w:bCs/>
          <w:lang w:val="en-US"/>
        </w:rPr>
        <w:t xml:space="preserve"> while accounting for RAN4 RF requirements.</w:t>
      </w:r>
    </w:p>
    <w:p w14:paraId="7131A58B" w14:textId="77777777" w:rsidR="00B76DF4" w:rsidRDefault="00B76DF4">
      <w:pPr>
        <w:rPr>
          <w:bCs/>
          <w:lang w:val="en-US"/>
        </w:rPr>
      </w:pPr>
    </w:p>
    <w:p w14:paraId="418C1C93" w14:textId="39297E6C" w:rsidR="00B76DF4" w:rsidRPr="00600AB2" w:rsidRDefault="00B76DF4" w:rsidP="00600AB2">
      <w:pPr>
        <w:overflowPunct w:val="0"/>
        <w:autoSpaceDE w:val="0"/>
        <w:autoSpaceDN w:val="0"/>
        <w:spacing w:line="252" w:lineRule="auto"/>
        <w:rPr>
          <w:rFonts w:ascii="Arial" w:hAnsi="Arial" w:cs="Arial"/>
          <w:b/>
          <w:bCs/>
          <w:i/>
          <w:iCs/>
          <w:highlight w:val="lightGray"/>
        </w:rPr>
      </w:pPr>
      <w:r w:rsidRPr="00600AB2">
        <w:rPr>
          <w:rFonts w:ascii="Arial" w:hAnsi="Arial" w:cs="Arial"/>
          <w:b/>
          <w:bCs/>
          <w:i/>
          <w:iCs/>
          <w:highlight w:val="lightGray"/>
        </w:rPr>
        <w:t xml:space="preserve">Question 1: Under what conditions UE can keep phase continuity cross PUCCH or PUSCH repetitions </w:t>
      </w:r>
    </w:p>
    <w:p w14:paraId="6751A0A1" w14:textId="77777777" w:rsidR="00B76DF4" w:rsidRPr="00B76DF4" w:rsidRDefault="00B76DF4">
      <w:pPr>
        <w:rPr>
          <w:bCs/>
        </w:rPr>
      </w:pPr>
    </w:p>
    <w:p w14:paraId="260CE1B7" w14:textId="77777777" w:rsidR="00097F71" w:rsidRDefault="00097F71">
      <w:pPr>
        <w:rPr>
          <w:bCs/>
          <w:lang w:val="en-US"/>
        </w:rPr>
      </w:pPr>
    </w:p>
    <w:p w14:paraId="4EDCC04E" w14:textId="238EA0B7" w:rsidR="00097F71" w:rsidRDefault="00097F71" w:rsidP="00097F71">
      <w:pPr>
        <w:rPr>
          <w:bCs/>
          <w:lang w:val="en-US"/>
        </w:rPr>
      </w:pPr>
      <w:r>
        <w:rPr>
          <w:bCs/>
          <w:lang w:val="en-US"/>
        </w:rPr>
        <w:lastRenderedPageBreak/>
        <w:t>First, we would like to highlight that phase continuity and power level between slots or symbols are related to the physical channel type</w:t>
      </w:r>
      <w:r w:rsidR="00C87734">
        <w:rPr>
          <w:bCs/>
          <w:lang w:val="en-US"/>
        </w:rPr>
        <w:t>,</w:t>
      </w:r>
      <w:r w:rsidR="00242993">
        <w:rPr>
          <w:bCs/>
          <w:lang w:val="en-US"/>
        </w:rPr>
        <w:t xml:space="preserve"> and then</w:t>
      </w:r>
      <w:r>
        <w:rPr>
          <w:bCs/>
          <w:lang w:val="en-US"/>
        </w:rPr>
        <w:t xml:space="preserve"> </w:t>
      </w:r>
      <w:r w:rsidR="00DB1A24">
        <w:rPr>
          <w:bCs/>
          <w:lang w:val="en-US"/>
        </w:rPr>
        <w:t xml:space="preserve">the </w:t>
      </w:r>
      <w:r>
        <w:rPr>
          <w:bCs/>
          <w:lang w:val="en-US"/>
        </w:rPr>
        <w:t>time and frequency domain</w:t>
      </w:r>
      <w:r w:rsidR="003720B6">
        <w:rPr>
          <w:bCs/>
          <w:lang w:val="en-US"/>
        </w:rPr>
        <w:t xml:space="preserve"> </w:t>
      </w:r>
      <w:r w:rsidR="00DB1A24">
        <w:rPr>
          <w:bCs/>
          <w:lang w:val="en-US"/>
        </w:rPr>
        <w:t>allocation</w:t>
      </w:r>
      <w:r w:rsidR="00DB1A24">
        <w:rPr>
          <w:bCs/>
          <w:lang w:val="en-US"/>
        </w:rPr>
        <w:t>s</w:t>
      </w:r>
      <w:r w:rsidR="00DB1A24">
        <w:rPr>
          <w:bCs/>
          <w:lang w:val="en-US"/>
        </w:rPr>
        <w:t xml:space="preserve"> of multiplexed </w:t>
      </w:r>
      <w:r w:rsidR="003720B6">
        <w:rPr>
          <w:bCs/>
          <w:lang w:val="en-US"/>
        </w:rPr>
        <w:t>channels</w:t>
      </w:r>
      <w:r>
        <w:rPr>
          <w:bCs/>
          <w:lang w:val="en-US"/>
        </w:rPr>
        <w:t>.</w:t>
      </w:r>
      <w:r w:rsidR="00694D04">
        <w:rPr>
          <w:bCs/>
          <w:lang w:val="en-US"/>
        </w:rPr>
        <w:t xml:space="preserve"> At first the precoding matrix and the power level should be maintained between </w:t>
      </w:r>
      <w:r w:rsidR="00DB1A24">
        <w:rPr>
          <w:bCs/>
          <w:lang w:val="en-US"/>
        </w:rPr>
        <w:t xml:space="preserve">PUSCH or PUCCH </w:t>
      </w:r>
      <w:r w:rsidR="00694D04">
        <w:rPr>
          <w:bCs/>
          <w:lang w:val="en-US"/>
        </w:rPr>
        <w:t>repetitions.</w:t>
      </w:r>
    </w:p>
    <w:p w14:paraId="306FDF78" w14:textId="77777777" w:rsidR="00097F71" w:rsidRDefault="00097F71">
      <w:pPr>
        <w:rPr>
          <w:bCs/>
          <w:lang w:val="en-US"/>
        </w:rPr>
      </w:pPr>
    </w:p>
    <w:p w14:paraId="3B616F5E" w14:textId="0C35E050" w:rsidR="00A445FC" w:rsidRDefault="00A445FC">
      <w:pPr>
        <w:rPr>
          <w:bCs/>
          <w:lang w:val="en-US"/>
        </w:rPr>
      </w:pPr>
      <w:r w:rsidRPr="00A445FC">
        <w:rPr>
          <w:b/>
          <w:lang w:val="en-US"/>
        </w:rPr>
        <w:t>Observation 1:</w:t>
      </w:r>
      <w:r>
        <w:rPr>
          <w:bCs/>
          <w:lang w:val="en-US"/>
        </w:rPr>
        <w:t xml:space="preserve"> To preserve the phase continuity across PUSCH or PUCCH repetitions, the same precoding matrix and power level shall be maintained.</w:t>
      </w:r>
    </w:p>
    <w:p w14:paraId="321FDFC3" w14:textId="77777777" w:rsidR="00185A45" w:rsidRDefault="00185A45">
      <w:pPr>
        <w:rPr>
          <w:bCs/>
          <w:lang w:val="en-US"/>
        </w:rPr>
      </w:pPr>
    </w:p>
    <w:p w14:paraId="4E42163C" w14:textId="68C038F9" w:rsidR="00185A45" w:rsidRDefault="00185A45">
      <w:pPr>
        <w:rPr>
          <w:bCs/>
          <w:lang w:val="en-US"/>
        </w:rPr>
      </w:pPr>
      <w:r>
        <w:rPr>
          <w:bCs/>
          <w:lang w:val="en-US"/>
        </w:rPr>
        <w:t>Also, the above observation is valid for intra-slot or inter-slot repetitions</w:t>
      </w:r>
      <w:r w:rsidR="004C23A0">
        <w:rPr>
          <w:bCs/>
          <w:lang w:val="en-US"/>
        </w:rPr>
        <w:t xml:space="preserve"> if the intra-slot and inter-slot frequency hopping is not enabled</w:t>
      </w:r>
      <w:r w:rsidR="00D1423D">
        <w:rPr>
          <w:bCs/>
          <w:lang w:val="en-US"/>
        </w:rPr>
        <w:t xml:space="preserve"> since change in frequency due to frequency hopping introduces</w:t>
      </w:r>
      <w:r w:rsidR="00A01CD9">
        <w:rPr>
          <w:bCs/>
          <w:lang w:val="en-US"/>
        </w:rPr>
        <w:t xml:space="preserve"> a</w:t>
      </w:r>
      <w:r w:rsidR="00D1423D">
        <w:rPr>
          <w:bCs/>
          <w:lang w:val="en-US"/>
        </w:rPr>
        <w:t xml:space="preserve"> jump in phase.</w:t>
      </w:r>
    </w:p>
    <w:p w14:paraId="56FA160F" w14:textId="77777777" w:rsidR="00185A45" w:rsidRDefault="00185A45">
      <w:pPr>
        <w:rPr>
          <w:bCs/>
          <w:lang w:val="en-US"/>
        </w:rPr>
      </w:pPr>
    </w:p>
    <w:p w14:paraId="3438AD77" w14:textId="0D547E26" w:rsidR="00A445FC" w:rsidRDefault="00185A45">
      <w:pPr>
        <w:rPr>
          <w:bCs/>
          <w:lang w:val="en-US"/>
        </w:rPr>
      </w:pPr>
      <w:r w:rsidRPr="00185A45">
        <w:rPr>
          <w:b/>
          <w:lang w:val="en-US"/>
        </w:rPr>
        <w:t>Observation 2:</w:t>
      </w:r>
      <w:r>
        <w:rPr>
          <w:bCs/>
          <w:lang w:val="en-US"/>
        </w:rPr>
        <w:t xml:space="preserve"> </w:t>
      </w:r>
      <w:r w:rsidR="003452FA">
        <w:rPr>
          <w:bCs/>
          <w:lang w:val="en-US"/>
        </w:rPr>
        <w:t>Keeping t</w:t>
      </w:r>
      <w:r>
        <w:rPr>
          <w:bCs/>
          <w:lang w:val="en-US"/>
        </w:rPr>
        <w:t xml:space="preserve">he phase continuity and power level are possible for </w:t>
      </w:r>
      <w:r w:rsidR="00A36C8D">
        <w:rPr>
          <w:bCs/>
          <w:lang w:val="en-US"/>
        </w:rPr>
        <w:t>inter-slo</w:t>
      </w:r>
      <w:r w:rsidR="00694D04">
        <w:rPr>
          <w:bCs/>
          <w:lang w:val="en-US"/>
        </w:rPr>
        <w:t>t</w:t>
      </w:r>
      <w:r w:rsidR="00A36C8D">
        <w:rPr>
          <w:bCs/>
          <w:lang w:val="en-US"/>
        </w:rPr>
        <w:t xml:space="preserve"> </w:t>
      </w:r>
      <w:r>
        <w:rPr>
          <w:bCs/>
          <w:lang w:val="en-US"/>
        </w:rPr>
        <w:t>PUCCH</w:t>
      </w:r>
      <w:r w:rsidR="00A36C8D">
        <w:rPr>
          <w:bCs/>
          <w:lang w:val="en-US"/>
        </w:rPr>
        <w:t xml:space="preserve"> repetitions</w:t>
      </w:r>
      <w:r>
        <w:rPr>
          <w:bCs/>
          <w:lang w:val="en-US"/>
        </w:rPr>
        <w:t xml:space="preserve"> and </w:t>
      </w:r>
      <w:r w:rsidR="00A36C8D">
        <w:rPr>
          <w:bCs/>
          <w:lang w:val="en-US"/>
        </w:rPr>
        <w:t xml:space="preserve">both intra and inter-slot </w:t>
      </w:r>
      <w:r>
        <w:rPr>
          <w:bCs/>
          <w:lang w:val="en-US"/>
        </w:rPr>
        <w:t xml:space="preserve">PUSCH repetitions when the </w:t>
      </w:r>
      <w:r w:rsidR="004C23A0">
        <w:rPr>
          <w:bCs/>
          <w:lang w:val="en-US"/>
        </w:rPr>
        <w:t>frequency hopping is not enabled.</w:t>
      </w:r>
    </w:p>
    <w:p w14:paraId="1CF4239A" w14:textId="5D068A55" w:rsidR="00D92131" w:rsidRDefault="00D92131">
      <w:pPr>
        <w:rPr>
          <w:bCs/>
          <w:lang w:val="en-US"/>
        </w:rPr>
      </w:pPr>
    </w:p>
    <w:p w14:paraId="740EEDBF" w14:textId="194BCB3F" w:rsidR="00B76DF4" w:rsidRDefault="00B76DF4">
      <w:pPr>
        <w:rPr>
          <w:bCs/>
        </w:rPr>
      </w:pPr>
      <w:r>
        <w:rPr>
          <w:bCs/>
        </w:rPr>
        <w:t>Based on the above observations, we propose the following answer for Question 1:</w:t>
      </w:r>
    </w:p>
    <w:p w14:paraId="1FA9DDE0" w14:textId="77777777" w:rsidR="00B76DF4" w:rsidRDefault="00B76DF4">
      <w:pPr>
        <w:rPr>
          <w:bCs/>
        </w:rPr>
      </w:pPr>
    </w:p>
    <w:p w14:paraId="60F96559" w14:textId="54D7E760" w:rsidR="0077176D" w:rsidRPr="00163CE0" w:rsidRDefault="00B76DF4">
      <w:pPr>
        <w:rPr>
          <w:b/>
          <w:i/>
          <w:iCs/>
        </w:rPr>
      </w:pPr>
      <w:r w:rsidRPr="00163CE0">
        <w:rPr>
          <w:b/>
          <w:i/>
          <w:iCs/>
        </w:rPr>
        <w:t>Proposal</w:t>
      </w:r>
      <w:r w:rsidR="0077176D" w:rsidRPr="00163CE0">
        <w:rPr>
          <w:b/>
          <w:i/>
          <w:iCs/>
        </w:rPr>
        <w:t xml:space="preserve"> 1</w:t>
      </w:r>
      <w:r w:rsidRPr="00163CE0">
        <w:rPr>
          <w:b/>
          <w:i/>
          <w:iCs/>
        </w:rPr>
        <w:t xml:space="preserve">: </w:t>
      </w:r>
      <w:r w:rsidR="00297679">
        <w:rPr>
          <w:b/>
          <w:i/>
          <w:iCs/>
        </w:rPr>
        <w:t>Agree on Q1 answer.</w:t>
      </w:r>
    </w:p>
    <w:p w14:paraId="57F8879F" w14:textId="7FC674D1" w:rsidR="00B76DF4" w:rsidRPr="00132317" w:rsidRDefault="0077176D" w:rsidP="00132317">
      <w:pPr>
        <w:rPr>
          <w:b/>
          <w:i/>
          <w:iCs/>
        </w:rPr>
      </w:pPr>
      <w:r w:rsidRPr="00163CE0">
        <w:rPr>
          <w:b/>
          <w:i/>
          <w:iCs/>
        </w:rPr>
        <w:t>Q1 answer:</w:t>
      </w:r>
    </w:p>
    <w:p w14:paraId="0BF15518" w14:textId="64858BCA" w:rsidR="0077176D" w:rsidRPr="00097F71" w:rsidRDefault="0077176D" w:rsidP="0077176D">
      <w:pPr>
        <w:pStyle w:val="ListParagraph"/>
        <w:numPr>
          <w:ilvl w:val="0"/>
          <w:numId w:val="12"/>
        </w:numPr>
        <w:rPr>
          <w:bCs/>
          <w:i/>
          <w:iCs/>
        </w:rPr>
      </w:pPr>
      <w:r w:rsidRPr="00097F71">
        <w:rPr>
          <w:bCs/>
          <w:i/>
          <w:iCs/>
          <w:lang w:val="en-US"/>
        </w:rPr>
        <w:t>The phase continuity and same power level maintenance are possible for PUCCH and PUSCH repetitions when the same precoding matrix and power level is maintained</w:t>
      </w:r>
      <w:r w:rsidR="00B261D9">
        <w:rPr>
          <w:bCs/>
          <w:i/>
          <w:iCs/>
          <w:lang w:val="en-US"/>
        </w:rPr>
        <w:t xml:space="preserve"> and no frequency hopping </w:t>
      </w:r>
      <w:r w:rsidR="00B261D9" w:rsidRPr="00097F71">
        <w:rPr>
          <w:bCs/>
          <w:i/>
          <w:iCs/>
          <w:lang w:val="en-US"/>
        </w:rPr>
        <w:t>for intra-slot and inter-slot</w:t>
      </w:r>
      <w:r w:rsidR="00B261D9">
        <w:rPr>
          <w:bCs/>
          <w:i/>
          <w:iCs/>
          <w:lang w:val="en-US"/>
        </w:rPr>
        <w:t xml:space="preserve"> are enabled.</w:t>
      </w:r>
    </w:p>
    <w:p w14:paraId="6C6AA920" w14:textId="1245485F" w:rsidR="00BE7955" w:rsidRDefault="00BE7955" w:rsidP="00571E22">
      <w:pPr>
        <w:rPr>
          <w:b/>
          <w:i/>
          <w:iCs/>
          <w:lang w:val="en-US"/>
        </w:rPr>
      </w:pPr>
    </w:p>
    <w:p w14:paraId="68B306D0" w14:textId="77777777" w:rsidR="00097F71" w:rsidRDefault="00097F71" w:rsidP="00097F71">
      <w:pPr>
        <w:overflowPunct w:val="0"/>
        <w:autoSpaceDE w:val="0"/>
        <w:autoSpaceDN w:val="0"/>
        <w:spacing w:line="252" w:lineRule="auto"/>
        <w:rPr>
          <w:rFonts w:ascii="Arial" w:hAnsi="Arial" w:cs="Arial"/>
          <w:b/>
          <w:bCs/>
          <w:i/>
          <w:iCs/>
        </w:rPr>
      </w:pPr>
    </w:p>
    <w:p w14:paraId="30E77850" w14:textId="10866313" w:rsidR="00097F71" w:rsidRDefault="00097F71" w:rsidP="00097F71">
      <w:pPr>
        <w:overflowPunct w:val="0"/>
        <w:autoSpaceDE w:val="0"/>
        <w:autoSpaceDN w:val="0"/>
        <w:spacing w:line="252" w:lineRule="auto"/>
        <w:rPr>
          <w:rFonts w:ascii="Arial" w:hAnsi="Arial" w:cs="Arial"/>
          <w:b/>
          <w:bCs/>
          <w:i/>
          <w:iCs/>
        </w:rPr>
      </w:pPr>
      <w:r w:rsidRPr="00600AB2">
        <w:rPr>
          <w:rFonts w:ascii="Arial" w:hAnsi="Arial" w:cs="Arial"/>
          <w:b/>
          <w:bCs/>
          <w:i/>
          <w:iCs/>
          <w:highlight w:val="lightGray"/>
        </w:rPr>
        <w:t>Question 2: Whether back-to-back PUCCH or PUSCH repetitions is one of the conditions required to keep phase continuity cross the repetitions</w:t>
      </w:r>
      <w:r w:rsidR="007E3114">
        <w:rPr>
          <w:rFonts w:ascii="Arial" w:hAnsi="Arial" w:cs="Arial"/>
          <w:b/>
          <w:bCs/>
          <w:i/>
          <w:iCs/>
        </w:rPr>
        <w:t>.</w:t>
      </w:r>
    </w:p>
    <w:p w14:paraId="3086FC75" w14:textId="458FDA30" w:rsidR="00132317" w:rsidRDefault="00132317" w:rsidP="00097F71">
      <w:pPr>
        <w:overflowPunct w:val="0"/>
        <w:autoSpaceDE w:val="0"/>
        <w:autoSpaceDN w:val="0"/>
        <w:spacing w:line="252" w:lineRule="auto"/>
        <w:rPr>
          <w:rFonts w:ascii="Arial" w:hAnsi="Arial" w:cs="Arial"/>
          <w:b/>
          <w:bCs/>
          <w:i/>
          <w:iCs/>
        </w:rPr>
      </w:pPr>
    </w:p>
    <w:p w14:paraId="62786361" w14:textId="28CF2935" w:rsidR="00132317" w:rsidRDefault="00132317" w:rsidP="00132317">
      <w:pPr>
        <w:rPr>
          <w:bCs/>
          <w:lang w:val="en-US"/>
        </w:rPr>
      </w:pPr>
      <w:r>
        <w:rPr>
          <w:bCs/>
          <w:lang w:val="en-US"/>
        </w:rPr>
        <w:t>Uninterrupted PUSCH or PUCCH back-to-back transmissions can maintain the power and phase continuity over repetitions.  An interrupting transmission refers to a time and frequency domain signal like SRS or PUCCH</w:t>
      </w:r>
      <w:r w:rsidR="00694D04">
        <w:rPr>
          <w:bCs/>
          <w:lang w:val="en-US"/>
        </w:rPr>
        <w:t xml:space="preserve"> transmitted between</w:t>
      </w:r>
      <w:r>
        <w:rPr>
          <w:bCs/>
          <w:lang w:val="en-US"/>
        </w:rPr>
        <w:t xml:space="preserve"> PUSCH</w:t>
      </w:r>
      <w:r w:rsidR="00694D04">
        <w:rPr>
          <w:bCs/>
          <w:lang w:val="en-US"/>
        </w:rPr>
        <w:t xml:space="preserve"> repetitions for example</w:t>
      </w:r>
      <w:r>
        <w:rPr>
          <w:bCs/>
          <w:lang w:val="en-US"/>
        </w:rPr>
        <w:t>, thus physical signals that have their own different power allocation and resources</w:t>
      </w:r>
      <w:r w:rsidR="00694D04">
        <w:rPr>
          <w:bCs/>
          <w:lang w:val="en-US"/>
        </w:rPr>
        <w:t xml:space="preserve"> different than that of the ongoing repetition</w:t>
      </w:r>
      <w:r>
        <w:rPr>
          <w:bCs/>
          <w:lang w:val="en-US"/>
        </w:rPr>
        <w:t xml:space="preserve"> that may </w:t>
      </w:r>
      <w:r w:rsidR="00694D04">
        <w:rPr>
          <w:bCs/>
          <w:lang w:val="en-US"/>
        </w:rPr>
        <w:t xml:space="preserve">cause a </w:t>
      </w:r>
      <w:r>
        <w:rPr>
          <w:bCs/>
          <w:lang w:val="en-US"/>
        </w:rPr>
        <w:t xml:space="preserve">change </w:t>
      </w:r>
      <w:r w:rsidR="00694D04">
        <w:rPr>
          <w:bCs/>
          <w:lang w:val="en-US"/>
        </w:rPr>
        <w:t xml:space="preserve">of </w:t>
      </w:r>
      <w:r>
        <w:rPr>
          <w:bCs/>
          <w:lang w:val="en-US"/>
        </w:rPr>
        <w:t>the PA behavior.</w:t>
      </w:r>
    </w:p>
    <w:p w14:paraId="3F895CC6" w14:textId="77777777" w:rsidR="00132317" w:rsidRDefault="00132317" w:rsidP="00132317">
      <w:pPr>
        <w:rPr>
          <w:bCs/>
          <w:lang w:val="en-US"/>
        </w:rPr>
      </w:pPr>
    </w:p>
    <w:p w14:paraId="5AB28276" w14:textId="44454A5A" w:rsidR="00297679" w:rsidRPr="00FE5802" w:rsidRDefault="00132317" w:rsidP="00571E22">
      <w:pPr>
        <w:rPr>
          <w:bCs/>
          <w:lang w:val="en-US"/>
        </w:rPr>
      </w:pPr>
      <w:r w:rsidRPr="00A55CD7">
        <w:rPr>
          <w:b/>
          <w:lang w:val="en-US"/>
        </w:rPr>
        <w:t>Observation 3:</w:t>
      </w:r>
      <w:r>
        <w:rPr>
          <w:bCs/>
          <w:lang w:val="en-US"/>
        </w:rPr>
        <w:t xml:space="preserve"> Contiguous PUSCH or PUCCH back-to-back uninterrupted repetitions can maintain phase continuity and power level.</w:t>
      </w:r>
    </w:p>
    <w:p w14:paraId="2B079100" w14:textId="5C52833E" w:rsidR="00297679" w:rsidRDefault="00297679" w:rsidP="00571E22">
      <w:pPr>
        <w:rPr>
          <w:bCs/>
        </w:rPr>
      </w:pPr>
    </w:p>
    <w:p w14:paraId="6481BDFC" w14:textId="24F9AE4D" w:rsidR="00297679" w:rsidRPr="004D2028" w:rsidRDefault="00297679" w:rsidP="00571E22">
      <w:pPr>
        <w:rPr>
          <w:b/>
          <w:i/>
          <w:iCs/>
        </w:rPr>
      </w:pPr>
      <w:r w:rsidRPr="004D2028">
        <w:rPr>
          <w:b/>
          <w:i/>
          <w:iCs/>
        </w:rPr>
        <w:t>Proposal 2:  Agree on Q2 answer.</w:t>
      </w:r>
    </w:p>
    <w:p w14:paraId="19A08A3B" w14:textId="741E2C29" w:rsidR="00297679" w:rsidRPr="004D2028" w:rsidRDefault="00297679" w:rsidP="00571E22">
      <w:pPr>
        <w:rPr>
          <w:b/>
          <w:i/>
          <w:iCs/>
        </w:rPr>
      </w:pPr>
      <w:r w:rsidRPr="004D2028">
        <w:rPr>
          <w:b/>
          <w:i/>
          <w:iCs/>
        </w:rPr>
        <w:t>Q2 answer:</w:t>
      </w:r>
    </w:p>
    <w:p w14:paraId="6E47B3EF" w14:textId="604BBDB0" w:rsidR="00B261D9" w:rsidRPr="0080657F" w:rsidRDefault="00297679" w:rsidP="0080657F">
      <w:pPr>
        <w:pStyle w:val="ListParagraph"/>
        <w:numPr>
          <w:ilvl w:val="0"/>
          <w:numId w:val="13"/>
        </w:numPr>
        <w:contextualSpacing w:val="0"/>
        <w:rPr>
          <w:bCs/>
          <w:i/>
          <w:iCs/>
        </w:rPr>
      </w:pPr>
      <w:r w:rsidRPr="0080657F">
        <w:rPr>
          <w:rFonts w:eastAsia="Calibri"/>
          <w:i/>
          <w:iCs/>
          <w:lang w:eastAsia="zh-CN"/>
        </w:rPr>
        <w:t>Yes</w:t>
      </w:r>
      <w:r w:rsidR="007E3114" w:rsidRPr="0080657F">
        <w:rPr>
          <w:rFonts w:eastAsia="Calibri"/>
          <w:i/>
          <w:iCs/>
          <w:lang w:eastAsia="zh-CN"/>
        </w:rPr>
        <w:t xml:space="preserve">, </w:t>
      </w:r>
      <w:r w:rsidR="0080657F">
        <w:rPr>
          <w:bCs/>
          <w:i/>
          <w:iCs/>
        </w:rPr>
        <w:t>f</w:t>
      </w:r>
      <w:r w:rsidR="00B261D9" w:rsidRPr="0080657F">
        <w:rPr>
          <w:bCs/>
          <w:i/>
          <w:iCs/>
        </w:rPr>
        <w:t>or contiguous</w:t>
      </w:r>
      <w:r w:rsidR="00B261D9" w:rsidRPr="0080657F">
        <w:rPr>
          <w:bCs/>
          <w:i/>
          <w:iCs/>
          <w:lang w:val="en-US"/>
        </w:rPr>
        <w:t xml:space="preserve"> and uninterrupted back-to-back PUSCH or PUCCH repetitions</w:t>
      </w:r>
      <w:r w:rsidR="00783D1E" w:rsidRPr="0080657F">
        <w:rPr>
          <w:bCs/>
          <w:i/>
          <w:iCs/>
          <w:lang w:val="en-US"/>
        </w:rPr>
        <w:t xml:space="preserve"> without hopping</w:t>
      </w:r>
      <w:r w:rsidR="00B261D9" w:rsidRPr="0080657F">
        <w:rPr>
          <w:bCs/>
          <w:i/>
          <w:iCs/>
          <w:lang w:val="en-US"/>
        </w:rPr>
        <w:t>, the phase continuity and power level can be maintained.</w:t>
      </w:r>
    </w:p>
    <w:p w14:paraId="2672A085" w14:textId="77777777" w:rsidR="007E3114" w:rsidRDefault="007E3114" w:rsidP="00800719">
      <w:pPr>
        <w:rPr>
          <w:rFonts w:eastAsia="Calibri"/>
          <w:i/>
          <w:iCs/>
          <w:lang w:eastAsia="zh-CN"/>
        </w:rPr>
      </w:pPr>
    </w:p>
    <w:p w14:paraId="28A95B67" w14:textId="6D60BDCA" w:rsidR="00717800" w:rsidRDefault="00717800" w:rsidP="00455EB2">
      <w:pPr>
        <w:rPr>
          <w:lang w:val="en-US"/>
        </w:rPr>
      </w:pPr>
    </w:p>
    <w:p w14:paraId="335DDBB4" w14:textId="77777777" w:rsidR="00800719" w:rsidRDefault="00800719" w:rsidP="00455EB2">
      <w:pPr>
        <w:rPr>
          <w:lang w:val="en-US"/>
        </w:rPr>
      </w:pPr>
    </w:p>
    <w:p w14:paraId="32B10DBE" w14:textId="77777777" w:rsidR="00B5526F" w:rsidRPr="00B5526F" w:rsidRDefault="00B5526F" w:rsidP="00B5526F">
      <w:pPr>
        <w:overflowPunct w:val="0"/>
        <w:autoSpaceDE w:val="0"/>
        <w:autoSpaceDN w:val="0"/>
        <w:spacing w:line="252" w:lineRule="auto"/>
        <w:rPr>
          <w:rFonts w:ascii="Arial" w:hAnsi="Arial" w:cs="Arial"/>
          <w:b/>
          <w:bCs/>
          <w:i/>
          <w:iCs/>
        </w:rPr>
      </w:pPr>
      <w:r w:rsidRPr="00C70CA3">
        <w:rPr>
          <w:rFonts w:ascii="Arial" w:hAnsi="Arial" w:cs="Arial"/>
          <w:b/>
          <w:bCs/>
          <w:i/>
          <w:iCs/>
          <w:highlight w:val="lightGray"/>
        </w:rPr>
        <w:t>Question 3: Under what conditions UE can meet the power control tolerance level cross PUCCH or PUSCH repetitions</w:t>
      </w:r>
    </w:p>
    <w:p w14:paraId="497F4619" w14:textId="7C6B6CEE" w:rsidR="00B5526F" w:rsidRDefault="00B5526F" w:rsidP="00455EB2"/>
    <w:p w14:paraId="3D971797" w14:textId="4CB9242B" w:rsidR="0080657F" w:rsidRDefault="0080657F" w:rsidP="00455EB2">
      <w:r>
        <w:t>For this question we see two situations:</w:t>
      </w:r>
    </w:p>
    <w:p w14:paraId="75AD592A" w14:textId="77777777" w:rsidR="0080657F" w:rsidRDefault="0080657F" w:rsidP="00455EB2"/>
    <w:p w14:paraId="52CDC8A2" w14:textId="5FB97109" w:rsidR="00EC524C" w:rsidRDefault="0080657F" w:rsidP="00455EB2">
      <w:r>
        <w:t>First one is about contiguous PUCCH or PUSCH repetitions. In this situation, o</w:t>
      </w:r>
      <w:r w:rsidR="00EC524C">
        <w:t>ne of the conditions we see here is to avoid any other transmission in-between repetitions that would imply a power change. For example, if an SRS is transmitted, or an SRS for antenna switching is scheduled, then it may affect the power level and the phase continuity of the repetitions</w:t>
      </w:r>
      <w:r w:rsidR="00C64C09">
        <w:t xml:space="preserve"> since the SRS has its own power control parameters that may lead to a different RB power allocation and power level.</w:t>
      </w:r>
    </w:p>
    <w:p w14:paraId="3422DF63" w14:textId="6832589C" w:rsidR="0080657F" w:rsidRDefault="0080657F" w:rsidP="00455EB2"/>
    <w:p w14:paraId="6E7E398D" w14:textId="1C363DE2" w:rsidR="0080657F" w:rsidRDefault="0080657F" w:rsidP="00455EB2">
      <w:r>
        <w:t>The second situation account for non-contiguous PUCCH or PUSCH repetitions.</w:t>
      </w:r>
    </w:p>
    <w:p w14:paraId="39D49BA9" w14:textId="0664E78F" w:rsidR="0080657F" w:rsidRDefault="0080657F" w:rsidP="0080657F">
      <w:pPr>
        <w:rPr>
          <w:bCs/>
        </w:rPr>
      </w:pPr>
      <w:r>
        <w:rPr>
          <w:bCs/>
        </w:rPr>
        <w:t xml:space="preserve">Based on the relative power tolerance requirements in [2] we can maintain the power level for repetitions or transmissions occurring at a maximum 20ms </w:t>
      </w:r>
      <w:r w:rsidR="00561ABC">
        <w:rPr>
          <w:bCs/>
        </w:rPr>
        <w:t>interval if</w:t>
      </w:r>
      <w:r>
        <w:rPr>
          <w:bCs/>
        </w:rPr>
        <w:t xml:space="preserve"> there are no other transmissions in-between and TPC = 0. </w:t>
      </w:r>
    </w:p>
    <w:p w14:paraId="35F112CF" w14:textId="0A1CEF0B" w:rsidR="0080657F" w:rsidRDefault="0080657F" w:rsidP="0080657F">
      <w:pPr>
        <w:rPr>
          <w:bCs/>
        </w:rPr>
      </w:pPr>
      <w:r>
        <w:rPr>
          <w:bCs/>
          <w:lang w:val="en-US"/>
        </w:rPr>
        <w:lastRenderedPageBreak/>
        <w:t>PUSCH or PUCCH repetitions are also linked to DMRS bundling for channel estimation. If power/phase continuity is maintained across PUSCH(s) or PUCCH(s) transmissions, DMRS bundling for PUSCH or PUCCH allows joint channel estimation at the gNB by using DMRS symbols across PUSCH(s) or PUCCH(s). However, in our opinion, the effectiveness of DMRS bundling for non-contiguous repetitions should be investigated in RAN1.</w:t>
      </w:r>
    </w:p>
    <w:p w14:paraId="58F123A3" w14:textId="77777777" w:rsidR="0080657F" w:rsidRDefault="0080657F" w:rsidP="00455EB2"/>
    <w:p w14:paraId="31423144" w14:textId="1A1CB81F" w:rsidR="00FE5802" w:rsidRDefault="00FE5802" w:rsidP="00FE5802">
      <w:pPr>
        <w:rPr>
          <w:bCs/>
        </w:rPr>
      </w:pPr>
      <w:r w:rsidRPr="00297679">
        <w:rPr>
          <w:b/>
        </w:rPr>
        <w:t xml:space="preserve">Observation </w:t>
      </w:r>
      <w:r>
        <w:rPr>
          <w:b/>
        </w:rPr>
        <w:t>4</w:t>
      </w:r>
      <w:r w:rsidRPr="00297679">
        <w:rPr>
          <w:b/>
        </w:rPr>
        <w:t>:</w:t>
      </w:r>
      <w:r>
        <w:rPr>
          <w:bCs/>
        </w:rPr>
        <w:t xml:space="preserve"> The UE can maintain the power level within relative power accuracy tolerances over a 20ms interval for a non-contiguous repetition if there are no other transmissions in-between repetitions.</w:t>
      </w:r>
    </w:p>
    <w:p w14:paraId="1E2FE668" w14:textId="77777777" w:rsidR="0080657F" w:rsidRDefault="0080657F" w:rsidP="00455EB2"/>
    <w:p w14:paraId="4AE45D53" w14:textId="35DD050E" w:rsidR="00EC524C" w:rsidRDefault="00EC524C" w:rsidP="00455EB2"/>
    <w:p w14:paraId="2C873562" w14:textId="279A4B50" w:rsidR="00AB371B" w:rsidRPr="004D2028" w:rsidRDefault="00AB371B" w:rsidP="00AB371B">
      <w:pPr>
        <w:rPr>
          <w:b/>
          <w:i/>
          <w:iCs/>
        </w:rPr>
      </w:pPr>
      <w:r w:rsidRPr="004D2028">
        <w:rPr>
          <w:b/>
          <w:i/>
          <w:iCs/>
        </w:rPr>
        <w:t xml:space="preserve">Proposal </w:t>
      </w:r>
      <w:r>
        <w:rPr>
          <w:b/>
          <w:i/>
          <w:iCs/>
        </w:rPr>
        <w:t>3</w:t>
      </w:r>
      <w:r w:rsidRPr="004D2028">
        <w:rPr>
          <w:b/>
          <w:i/>
          <w:iCs/>
        </w:rPr>
        <w:t>:  Agree on Q</w:t>
      </w:r>
      <w:r>
        <w:rPr>
          <w:b/>
          <w:i/>
          <w:iCs/>
        </w:rPr>
        <w:t>3</w:t>
      </w:r>
      <w:r w:rsidRPr="004D2028">
        <w:rPr>
          <w:b/>
          <w:i/>
          <w:iCs/>
        </w:rPr>
        <w:t xml:space="preserve"> answer.</w:t>
      </w:r>
    </w:p>
    <w:p w14:paraId="5A17CB57" w14:textId="3B28E069" w:rsidR="00AB371B" w:rsidRDefault="00AB371B" w:rsidP="00AB371B">
      <w:pPr>
        <w:rPr>
          <w:b/>
          <w:i/>
          <w:iCs/>
        </w:rPr>
      </w:pPr>
      <w:r w:rsidRPr="004D2028">
        <w:rPr>
          <w:b/>
          <w:i/>
          <w:iCs/>
        </w:rPr>
        <w:t>Q</w:t>
      </w:r>
      <w:r>
        <w:rPr>
          <w:b/>
          <w:i/>
          <w:iCs/>
        </w:rPr>
        <w:t>3</w:t>
      </w:r>
      <w:r w:rsidRPr="004D2028">
        <w:rPr>
          <w:b/>
          <w:i/>
          <w:iCs/>
        </w:rPr>
        <w:t xml:space="preserve"> answer:</w:t>
      </w:r>
    </w:p>
    <w:p w14:paraId="515601E5" w14:textId="2CBADADC" w:rsidR="0080657F" w:rsidRDefault="00C36BB3" w:rsidP="0080657F">
      <w:pPr>
        <w:pStyle w:val="ListParagraph"/>
        <w:numPr>
          <w:ilvl w:val="0"/>
          <w:numId w:val="15"/>
        </w:numPr>
        <w:contextualSpacing w:val="0"/>
        <w:rPr>
          <w:i/>
          <w:iCs/>
          <w:lang w:eastAsia="zh-CN"/>
        </w:rPr>
      </w:pPr>
      <w:r>
        <w:rPr>
          <w:i/>
          <w:iCs/>
          <w:lang w:eastAsia="zh-CN"/>
        </w:rPr>
        <w:t>To maintain the power level accurate, t</w:t>
      </w:r>
      <w:r w:rsidR="00AB371B" w:rsidRPr="00AB371B">
        <w:rPr>
          <w:i/>
          <w:iCs/>
          <w:lang w:eastAsia="zh-CN"/>
        </w:rPr>
        <w:t xml:space="preserve">here shouldn’t be other transmissions in-between </w:t>
      </w:r>
      <w:r w:rsidR="0080657F">
        <w:rPr>
          <w:i/>
          <w:iCs/>
          <w:lang w:eastAsia="zh-CN"/>
        </w:rPr>
        <w:t xml:space="preserve">contiguous </w:t>
      </w:r>
      <w:r w:rsidR="00AB371B" w:rsidRPr="00AB371B">
        <w:rPr>
          <w:i/>
          <w:iCs/>
          <w:lang w:eastAsia="zh-CN"/>
        </w:rPr>
        <w:t>PUSCH</w:t>
      </w:r>
      <w:r w:rsidR="00FD702F">
        <w:rPr>
          <w:i/>
          <w:iCs/>
          <w:lang w:eastAsia="zh-CN"/>
        </w:rPr>
        <w:t xml:space="preserve"> or </w:t>
      </w:r>
      <w:r w:rsidR="00AB371B" w:rsidRPr="00AB371B">
        <w:rPr>
          <w:i/>
          <w:iCs/>
          <w:lang w:eastAsia="zh-CN"/>
        </w:rPr>
        <w:t>PUCCH</w:t>
      </w:r>
      <w:r>
        <w:rPr>
          <w:i/>
          <w:iCs/>
          <w:lang w:eastAsia="zh-CN"/>
        </w:rPr>
        <w:t xml:space="preserve"> repetitions</w:t>
      </w:r>
      <w:r w:rsidR="00FD702F">
        <w:rPr>
          <w:i/>
          <w:iCs/>
          <w:lang w:eastAsia="zh-CN"/>
        </w:rPr>
        <w:t>.</w:t>
      </w:r>
    </w:p>
    <w:p w14:paraId="569ED6F8" w14:textId="49DEA731" w:rsidR="0080657F" w:rsidRPr="00047266" w:rsidRDefault="0080657F" w:rsidP="00E8799F">
      <w:pPr>
        <w:pStyle w:val="ListParagraph"/>
        <w:numPr>
          <w:ilvl w:val="0"/>
          <w:numId w:val="15"/>
        </w:numPr>
        <w:contextualSpacing w:val="0"/>
        <w:rPr>
          <w:i/>
          <w:iCs/>
          <w:lang w:eastAsia="zh-CN"/>
        </w:rPr>
      </w:pPr>
      <w:r w:rsidRPr="00047266">
        <w:rPr>
          <w:rFonts w:eastAsia="Calibri"/>
          <w:i/>
          <w:iCs/>
          <w:lang w:eastAsia="zh-CN"/>
        </w:rPr>
        <w:t xml:space="preserve">The power can be maintained within a defined tolerance between non-contiguous repetitions, occurring at maximum 20ms </w:t>
      </w:r>
      <w:r w:rsidR="00047266" w:rsidRPr="00047266">
        <w:rPr>
          <w:rFonts w:eastAsia="Calibri"/>
          <w:i/>
          <w:iCs/>
          <w:lang w:eastAsia="zh-CN"/>
        </w:rPr>
        <w:t>interval</w:t>
      </w:r>
      <w:r w:rsidRPr="00047266">
        <w:rPr>
          <w:rFonts w:eastAsia="Calibri"/>
          <w:i/>
          <w:iCs/>
          <w:lang w:eastAsia="zh-CN"/>
        </w:rPr>
        <w:t>, based on relative power accuracy requirement.</w:t>
      </w:r>
      <w:r w:rsidR="00047266">
        <w:rPr>
          <w:rFonts w:eastAsia="Calibri"/>
          <w:i/>
          <w:iCs/>
          <w:lang w:eastAsia="zh-CN"/>
        </w:rPr>
        <w:t xml:space="preserve"> </w:t>
      </w:r>
      <w:r w:rsidRPr="00047266">
        <w:rPr>
          <w:rFonts w:eastAsia="Calibri"/>
          <w:i/>
          <w:iCs/>
          <w:lang w:eastAsia="zh-CN"/>
        </w:rPr>
        <w:t xml:space="preserve">For non-contiguous repetitions, the benefits </w:t>
      </w:r>
      <w:r w:rsidR="003B6649">
        <w:rPr>
          <w:rFonts w:eastAsia="Calibri"/>
          <w:i/>
          <w:iCs/>
          <w:lang w:eastAsia="zh-CN"/>
        </w:rPr>
        <w:t>of</w:t>
      </w:r>
      <w:r w:rsidRPr="00047266">
        <w:rPr>
          <w:rFonts w:eastAsia="Calibri"/>
          <w:i/>
          <w:iCs/>
          <w:lang w:eastAsia="zh-CN"/>
        </w:rPr>
        <w:t xml:space="preserve"> DMRS bundling shall be investigated by RAN1</w:t>
      </w:r>
      <w:r w:rsidR="00366F88">
        <w:rPr>
          <w:rFonts w:eastAsia="Calibri"/>
          <w:i/>
          <w:iCs/>
          <w:lang w:eastAsia="zh-CN"/>
        </w:rPr>
        <w:t>.</w:t>
      </w:r>
    </w:p>
    <w:p w14:paraId="4DC5A82D" w14:textId="77777777" w:rsidR="00EC524C" w:rsidRPr="00B5526F" w:rsidRDefault="00EC524C" w:rsidP="00455EB2"/>
    <w:p w14:paraId="536DD80F" w14:textId="77777777" w:rsidR="005946DB" w:rsidRDefault="005946DB" w:rsidP="005946DB">
      <w:pPr>
        <w:pStyle w:val="Heading1"/>
        <w:numPr>
          <w:ilvl w:val="0"/>
          <w:numId w:val="2"/>
        </w:numPr>
      </w:pPr>
      <w:r>
        <w:t>Conclusion</w:t>
      </w:r>
    </w:p>
    <w:p w14:paraId="614B7D67" w14:textId="77B59EA8" w:rsidR="00086A52" w:rsidRDefault="00086A52" w:rsidP="005946DB">
      <w:pPr>
        <w:spacing w:after="120"/>
      </w:pPr>
      <w:r>
        <w:t xml:space="preserve">In this contribution we addressed </w:t>
      </w:r>
      <w:r w:rsidR="00B311BB">
        <w:t>the questions for the LS from RAN1 in [1]</w:t>
      </w:r>
      <w:r>
        <w:t xml:space="preserve"> and made the following</w:t>
      </w:r>
      <w:r w:rsidR="005B4167">
        <w:t xml:space="preserve"> and</w:t>
      </w:r>
      <w:r>
        <w:t xml:space="preserve"> proposal</w:t>
      </w:r>
      <w:r w:rsidR="00B311BB">
        <w:t>s for the related answers</w:t>
      </w:r>
      <w:r>
        <w:t>:</w:t>
      </w:r>
    </w:p>
    <w:p w14:paraId="0D948347" w14:textId="77777777" w:rsidR="00A228F5" w:rsidRDefault="00A228F5" w:rsidP="005946DB">
      <w:pPr>
        <w:spacing w:after="120"/>
      </w:pPr>
    </w:p>
    <w:p w14:paraId="0CD68E6B" w14:textId="77777777" w:rsidR="001A5676" w:rsidRPr="00163CE0" w:rsidRDefault="001A5676" w:rsidP="001A5676">
      <w:pPr>
        <w:rPr>
          <w:b/>
          <w:i/>
          <w:iCs/>
        </w:rPr>
      </w:pPr>
      <w:r w:rsidRPr="00163CE0">
        <w:rPr>
          <w:b/>
          <w:i/>
          <w:iCs/>
        </w:rPr>
        <w:t xml:space="preserve">Proposal 1: </w:t>
      </w:r>
      <w:r>
        <w:rPr>
          <w:b/>
          <w:i/>
          <w:iCs/>
        </w:rPr>
        <w:t>Agree on Q1 answer.</w:t>
      </w:r>
    </w:p>
    <w:p w14:paraId="1E226023" w14:textId="77777777" w:rsidR="001A5676" w:rsidRPr="00132317" w:rsidRDefault="001A5676" w:rsidP="001A5676">
      <w:pPr>
        <w:rPr>
          <w:b/>
          <w:i/>
          <w:iCs/>
        </w:rPr>
      </w:pPr>
      <w:r w:rsidRPr="00163CE0">
        <w:rPr>
          <w:b/>
          <w:i/>
          <w:iCs/>
        </w:rPr>
        <w:t>Q1 answer:</w:t>
      </w:r>
    </w:p>
    <w:p w14:paraId="27CEDA36" w14:textId="77777777" w:rsidR="001A5676" w:rsidRPr="00097F71" w:rsidRDefault="001A5676" w:rsidP="001A5676">
      <w:pPr>
        <w:pStyle w:val="ListParagraph"/>
        <w:numPr>
          <w:ilvl w:val="0"/>
          <w:numId w:val="12"/>
        </w:numPr>
        <w:rPr>
          <w:bCs/>
          <w:i/>
          <w:iCs/>
        </w:rPr>
      </w:pPr>
      <w:r w:rsidRPr="00097F71">
        <w:rPr>
          <w:bCs/>
          <w:i/>
          <w:iCs/>
          <w:lang w:val="en-US"/>
        </w:rPr>
        <w:t>The phase continuity and same power level maintenance are possible for PUCCH and PUSCH repetitions when the same precoding matrix and power level is maintained</w:t>
      </w:r>
      <w:r>
        <w:rPr>
          <w:bCs/>
          <w:i/>
          <w:iCs/>
          <w:lang w:val="en-US"/>
        </w:rPr>
        <w:t xml:space="preserve"> and no frequency hopping </w:t>
      </w:r>
      <w:r w:rsidRPr="00097F71">
        <w:rPr>
          <w:bCs/>
          <w:i/>
          <w:iCs/>
          <w:lang w:val="en-US"/>
        </w:rPr>
        <w:t>for intra-slot and inter-slot</w:t>
      </w:r>
      <w:r>
        <w:rPr>
          <w:bCs/>
          <w:i/>
          <w:iCs/>
          <w:lang w:val="en-US"/>
        </w:rPr>
        <w:t xml:space="preserve"> are enabled.</w:t>
      </w:r>
    </w:p>
    <w:p w14:paraId="0E89E88F" w14:textId="188D9E23" w:rsidR="00086A52" w:rsidRDefault="00086A52" w:rsidP="005946DB">
      <w:pPr>
        <w:spacing w:after="120"/>
      </w:pPr>
    </w:p>
    <w:p w14:paraId="1299A430" w14:textId="77777777" w:rsidR="001A5676" w:rsidRPr="004D2028" w:rsidRDefault="001A5676" w:rsidP="001A5676">
      <w:pPr>
        <w:rPr>
          <w:b/>
          <w:i/>
          <w:iCs/>
        </w:rPr>
      </w:pPr>
      <w:r w:rsidRPr="004D2028">
        <w:rPr>
          <w:b/>
          <w:i/>
          <w:iCs/>
        </w:rPr>
        <w:t>Proposal 2:  Agree on Q2 answer.</w:t>
      </w:r>
    </w:p>
    <w:p w14:paraId="2B3C7F5C" w14:textId="77777777" w:rsidR="001A5676" w:rsidRPr="004D2028" w:rsidRDefault="001A5676" w:rsidP="001A5676">
      <w:pPr>
        <w:rPr>
          <w:b/>
          <w:i/>
          <w:iCs/>
        </w:rPr>
      </w:pPr>
      <w:r w:rsidRPr="004D2028">
        <w:rPr>
          <w:b/>
          <w:i/>
          <w:iCs/>
        </w:rPr>
        <w:t>Q2 answer:</w:t>
      </w:r>
    </w:p>
    <w:p w14:paraId="4AEEAF8F" w14:textId="77777777" w:rsidR="001A5676" w:rsidRPr="0080657F" w:rsidRDefault="001A5676" w:rsidP="001A5676">
      <w:pPr>
        <w:pStyle w:val="ListParagraph"/>
        <w:numPr>
          <w:ilvl w:val="0"/>
          <w:numId w:val="13"/>
        </w:numPr>
        <w:contextualSpacing w:val="0"/>
        <w:rPr>
          <w:bCs/>
          <w:i/>
          <w:iCs/>
        </w:rPr>
      </w:pPr>
      <w:r w:rsidRPr="0080657F">
        <w:rPr>
          <w:rFonts w:eastAsia="Calibri"/>
          <w:i/>
          <w:iCs/>
          <w:lang w:eastAsia="zh-CN"/>
        </w:rPr>
        <w:t xml:space="preserve">Yes, </w:t>
      </w:r>
      <w:r>
        <w:rPr>
          <w:bCs/>
          <w:i/>
          <w:iCs/>
        </w:rPr>
        <w:t>f</w:t>
      </w:r>
      <w:r w:rsidRPr="0080657F">
        <w:rPr>
          <w:bCs/>
          <w:i/>
          <w:iCs/>
        </w:rPr>
        <w:t>or contiguous</w:t>
      </w:r>
      <w:r w:rsidRPr="0080657F">
        <w:rPr>
          <w:bCs/>
          <w:i/>
          <w:iCs/>
          <w:lang w:val="en-US"/>
        </w:rPr>
        <w:t xml:space="preserve"> and uninterrupted back-to-back PUSCH or PUCCH repetitions without hopping, the phase continuity and power level can be maintained.</w:t>
      </w:r>
    </w:p>
    <w:p w14:paraId="51FBEB3F" w14:textId="487CC1C7" w:rsidR="00B311BB" w:rsidRDefault="00B311BB" w:rsidP="00B311BB">
      <w:pPr>
        <w:spacing w:after="120"/>
        <w:rPr>
          <w:rFonts w:eastAsia="Calibri"/>
          <w:i/>
          <w:iCs/>
          <w:lang w:eastAsia="zh-CN"/>
        </w:rPr>
      </w:pPr>
    </w:p>
    <w:p w14:paraId="65CCA063" w14:textId="77777777" w:rsidR="000440FF" w:rsidRPr="004D2028" w:rsidRDefault="000440FF" w:rsidP="000440FF">
      <w:pPr>
        <w:rPr>
          <w:b/>
          <w:i/>
          <w:iCs/>
        </w:rPr>
      </w:pPr>
      <w:r w:rsidRPr="004D2028">
        <w:rPr>
          <w:b/>
          <w:i/>
          <w:iCs/>
        </w:rPr>
        <w:t xml:space="preserve">Proposal </w:t>
      </w:r>
      <w:r>
        <w:rPr>
          <w:b/>
          <w:i/>
          <w:iCs/>
        </w:rPr>
        <w:t>3</w:t>
      </w:r>
      <w:r w:rsidRPr="004D2028">
        <w:rPr>
          <w:b/>
          <w:i/>
          <w:iCs/>
        </w:rPr>
        <w:t>:  Agree on Q</w:t>
      </w:r>
      <w:r>
        <w:rPr>
          <w:b/>
          <w:i/>
          <w:iCs/>
        </w:rPr>
        <w:t>3</w:t>
      </w:r>
      <w:r w:rsidRPr="004D2028">
        <w:rPr>
          <w:b/>
          <w:i/>
          <w:iCs/>
        </w:rPr>
        <w:t xml:space="preserve"> answer.</w:t>
      </w:r>
    </w:p>
    <w:p w14:paraId="7631E827" w14:textId="77777777" w:rsidR="000440FF" w:rsidRDefault="000440FF" w:rsidP="000440FF">
      <w:pPr>
        <w:rPr>
          <w:b/>
          <w:i/>
          <w:iCs/>
        </w:rPr>
      </w:pPr>
      <w:r w:rsidRPr="004D2028">
        <w:rPr>
          <w:b/>
          <w:i/>
          <w:iCs/>
        </w:rPr>
        <w:t>Q</w:t>
      </w:r>
      <w:r>
        <w:rPr>
          <w:b/>
          <w:i/>
          <w:iCs/>
        </w:rPr>
        <w:t>3</w:t>
      </w:r>
      <w:r w:rsidRPr="004D2028">
        <w:rPr>
          <w:b/>
          <w:i/>
          <w:iCs/>
        </w:rPr>
        <w:t xml:space="preserve"> answer:</w:t>
      </w:r>
    </w:p>
    <w:p w14:paraId="73A41979" w14:textId="77777777" w:rsidR="000440FF" w:rsidRDefault="000440FF" w:rsidP="000440FF">
      <w:pPr>
        <w:pStyle w:val="ListParagraph"/>
        <w:numPr>
          <w:ilvl w:val="0"/>
          <w:numId w:val="15"/>
        </w:numPr>
        <w:contextualSpacing w:val="0"/>
        <w:rPr>
          <w:i/>
          <w:iCs/>
          <w:lang w:eastAsia="zh-CN"/>
        </w:rPr>
      </w:pPr>
      <w:r>
        <w:rPr>
          <w:i/>
          <w:iCs/>
          <w:lang w:eastAsia="zh-CN"/>
        </w:rPr>
        <w:t>To maintain the power level accurate, t</w:t>
      </w:r>
      <w:r w:rsidRPr="00AB371B">
        <w:rPr>
          <w:i/>
          <w:iCs/>
          <w:lang w:eastAsia="zh-CN"/>
        </w:rPr>
        <w:t xml:space="preserve">here shouldn’t be other transmissions in-between </w:t>
      </w:r>
      <w:r>
        <w:rPr>
          <w:i/>
          <w:iCs/>
          <w:lang w:eastAsia="zh-CN"/>
        </w:rPr>
        <w:t xml:space="preserve">contiguous </w:t>
      </w:r>
      <w:r w:rsidRPr="00AB371B">
        <w:rPr>
          <w:i/>
          <w:iCs/>
          <w:lang w:eastAsia="zh-CN"/>
        </w:rPr>
        <w:t>PUSCH</w:t>
      </w:r>
      <w:r>
        <w:rPr>
          <w:i/>
          <w:iCs/>
          <w:lang w:eastAsia="zh-CN"/>
        </w:rPr>
        <w:t xml:space="preserve"> or </w:t>
      </w:r>
      <w:r w:rsidRPr="00AB371B">
        <w:rPr>
          <w:i/>
          <w:iCs/>
          <w:lang w:eastAsia="zh-CN"/>
        </w:rPr>
        <w:t>PUCCH</w:t>
      </w:r>
      <w:r>
        <w:rPr>
          <w:i/>
          <w:iCs/>
          <w:lang w:eastAsia="zh-CN"/>
        </w:rPr>
        <w:t xml:space="preserve"> repetitions.</w:t>
      </w:r>
    </w:p>
    <w:p w14:paraId="79723A27" w14:textId="0FBFBDBD" w:rsidR="000440FF" w:rsidRPr="00047266" w:rsidRDefault="000440FF" w:rsidP="000440FF">
      <w:pPr>
        <w:pStyle w:val="ListParagraph"/>
        <w:numPr>
          <w:ilvl w:val="0"/>
          <w:numId w:val="15"/>
        </w:numPr>
        <w:contextualSpacing w:val="0"/>
        <w:rPr>
          <w:i/>
          <w:iCs/>
          <w:lang w:eastAsia="zh-CN"/>
        </w:rPr>
      </w:pPr>
      <w:r w:rsidRPr="00047266">
        <w:rPr>
          <w:rFonts w:eastAsia="Calibri"/>
          <w:i/>
          <w:iCs/>
          <w:lang w:eastAsia="zh-CN"/>
        </w:rPr>
        <w:t>The power can be maintained within a defined tolerance between non-contiguous repetitions, occurring at maximum 20ms interval, based on relative power accuracy requirement.</w:t>
      </w:r>
      <w:r>
        <w:rPr>
          <w:rFonts w:eastAsia="Calibri"/>
          <w:i/>
          <w:iCs/>
          <w:lang w:eastAsia="zh-CN"/>
        </w:rPr>
        <w:t xml:space="preserve"> </w:t>
      </w:r>
      <w:r w:rsidRPr="00047266">
        <w:rPr>
          <w:rFonts w:eastAsia="Calibri"/>
          <w:i/>
          <w:iCs/>
          <w:lang w:eastAsia="zh-CN"/>
        </w:rPr>
        <w:t xml:space="preserve">For non-contiguous repetitions, the benefits </w:t>
      </w:r>
      <w:r w:rsidR="003D39DE">
        <w:rPr>
          <w:rFonts w:eastAsia="Calibri"/>
          <w:i/>
          <w:iCs/>
          <w:lang w:eastAsia="zh-CN"/>
        </w:rPr>
        <w:t>of</w:t>
      </w:r>
      <w:r w:rsidRPr="00047266">
        <w:rPr>
          <w:rFonts w:eastAsia="Calibri"/>
          <w:i/>
          <w:iCs/>
          <w:lang w:eastAsia="zh-CN"/>
        </w:rPr>
        <w:t xml:space="preserve"> DMRS bundling shall be investigated by RAN1</w:t>
      </w:r>
      <w:r w:rsidR="00366F88">
        <w:rPr>
          <w:rFonts w:eastAsia="Calibri"/>
          <w:i/>
          <w:iCs/>
          <w:lang w:eastAsia="zh-CN"/>
        </w:rPr>
        <w:t>.</w:t>
      </w:r>
    </w:p>
    <w:p w14:paraId="7522CCBA" w14:textId="77777777" w:rsidR="00B311BB" w:rsidRPr="00B311BB" w:rsidRDefault="00B311BB" w:rsidP="00B311BB">
      <w:pPr>
        <w:spacing w:after="120"/>
      </w:pPr>
    </w:p>
    <w:p w14:paraId="25AC40D5" w14:textId="0AC3FD85" w:rsidR="005946DB" w:rsidRDefault="005946DB" w:rsidP="005946DB">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6EA7C99D" w14:textId="4BF88CEE" w:rsidR="000A4E21" w:rsidRPr="000A4E21" w:rsidRDefault="008002AE" w:rsidP="000A4E21">
      <w:pPr>
        <w:spacing w:after="60"/>
        <w:ind w:left="1985" w:hanging="1985"/>
        <w:rPr>
          <w:rFonts w:ascii="Arial" w:hAnsi="Arial" w:cs="Arial"/>
          <w:b/>
        </w:rPr>
      </w:pPr>
      <w:r w:rsidRPr="000A4E21">
        <w:rPr>
          <w:rFonts w:ascii="Arial" w:eastAsia="MS Mincho" w:hAnsi="Arial" w:cs="Arial"/>
          <w:bCs/>
          <w:szCs w:val="12"/>
          <w:lang w:eastAsia="zh-TW"/>
        </w:rPr>
        <w:t>[1]</w:t>
      </w:r>
      <w:r w:rsidRPr="008002AE">
        <w:rPr>
          <w:rFonts w:eastAsia="MS Mincho"/>
          <w:szCs w:val="12"/>
          <w:lang w:eastAsia="zh-TW"/>
        </w:rPr>
        <w:t xml:space="preserve"> </w:t>
      </w:r>
      <w:r w:rsidR="000A4E21" w:rsidRPr="000A4E21">
        <w:rPr>
          <w:rFonts w:ascii="Arial" w:hAnsi="Arial" w:cs="Arial"/>
          <w:bCs/>
          <w:lang w:val="en-US"/>
        </w:rPr>
        <w:t>R1-2009784</w:t>
      </w:r>
      <w:r w:rsidR="000A4E21">
        <w:rPr>
          <w:rFonts w:cs="Arial"/>
          <w:b/>
          <w:lang w:val="en-US"/>
        </w:rPr>
        <w:t xml:space="preserve"> </w:t>
      </w:r>
      <w:r w:rsidR="000A4E21" w:rsidRPr="000A4E21">
        <w:rPr>
          <w:rFonts w:ascii="Arial" w:hAnsi="Arial" w:cs="Arial"/>
          <w:bCs/>
        </w:rPr>
        <w:t>LS on PUCCH and PUSCH repetition</w:t>
      </w:r>
      <w:r w:rsidR="000A4E21">
        <w:rPr>
          <w:rFonts w:ascii="Arial" w:hAnsi="Arial" w:cs="Arial"/>
          <w:bCs/>
        </w:rPr>
        <w:t>, RAN1, e-meeting #103-e</w:t>
      </w:r>
    </w:p>
    <w:p w14:paraId="33B2E54D" w14:textId="3C3D1DDD" w:rsidR="008002AE" w:rsidRPr="000A4E21" w:rsidRDefault="000A4E21" w:rsidP="008002AE">
      <w:pPr>
        <w:pStyle w:val="ZT"/>
        <w:framePr w:wrap="auto" w:hAnchor="text" w:yAlign="inline"/>
        <w:jc w:val="left"/>
        <w:rPr>
          <w:rFonts w:eastAsia="MS Mincho"/>
          <w:sz w:val="20"/>
          <w:szCs w:val="12"/>
          <w:lang w:eastAsia="zh-TW"/>
        </w:rPr>
      </w:pPr>
      <w:r w:rsidRPr="000A4E21">
        <w:rPr>
          <w:rFonts w:eastAsia="MS Mincho"/>
          <w:b w:val="0"/>
          <w:bCs/>
          <w:sz w:val="20"/>
          <w:szCs w:val="12"/>
          <w:lang w:eastAsia="zh-TW"/>
        </w:rPr>
        <w:t>[2]</w:t>
      </w:r>
      <w:r w:rsidR="008002AE" w:rsidRPr="008002AE">
        <w:rPr>
          <w:rFonts w:eastAsia="MS Mincho"/>
          <w:b w:val="0"/>
          <w:bCs/>
          <w:sz w:val="20"/>
          <w:szCs w:val="12"/>
          <w:lang w:eastAsia="zh-TW"/>
        </w:rPr>
        <w:t>TS 38.101-</w:t>
      </w:r>
      <w:r>
        <w:rPr>
          <w:rFonts w:eastAsia="MS Mincho"/>
          <w:b w:val="0"/>
          <w:bCs/>
          <w:sz w:val="20"/>
          <w:szCs w:val="12"/>
          <w:lang w:eastAsia="zh-TW"/>
        </w:rPr>
        <w:t>1</w:t>
      </w:r>
      <w:r w:rsidR="008002AE" w:rsidRPr="008002AE">
        <w:rPr>
          <w:rFonts w:eastAsia="MS Mincho"/>
          <w:b w:val="0"/>
          <w:bCs/>
          <w:sz w:val="20"/>
          <w:szCs w:val="12"/>
          <w:lang w:eastAsia="zh-TW"/>
        </w:rPr>
        <w:t xml:space="preserve"> </w:t>
      </w:r>
      <w:r w:rsidR="008002AE" w:rsidRPr="008002AE">
        <w:rPr>
          <w:b w:val="0"/>
          <w:bCs/>
          <w:sz w:val="20"/>
          <w:szCs w:val="10"/>
        </w:rPr>
        <w:t>User Equipment (UE) radio transmission and reception</w:t>
      </w:r>
      <w:r w:rsidR="008002AE">
        <w:rPr>
          <w:b w:val="0"/>
          <w:bCs/>
          <w:sz w:val="20"/>
          <w:szCs w:val="10"/>
        </w:rPr>
        <w:t xml:space="preserve"> (Release 16)</w:t>
      </w:r>
    </w:p>
    <w:p w14:paraId="1031CC6C" w14:textId="77777777" w:rsidR="000A4E21" w:rsidRPr="000A4E21" w:rsidRDefault="000A4E21" w:rsidP="008002AE">
      <w:pPr>
        <w:pStyle w:val="ZT"/>
        <w:framePr w:wrap="auto" w:hAnchor="text" w:yAlign="inline"/>
        <w:jc w:val="left"/>
        <w:rPr>
          <w:b w:val="0"/>
          <w:bCs/>
          <w:sz w:val="20"/>
          <w:szCs w:val="10"/>
        </w:rPr>
      </w:pPr>
    </w:p>
    <w:p w14:paraId="0DAC4F2F" w14:textId="71138D9E" w:rsidR="008002AE" w:rsidRPr="008002AE" w:rsidRDefault="008002AE" w:rsidP="008002AE">
      <w:pPr>
        <w:pStyle w:val="ZT"/>
        <w:framePr w:wrap="auto" w:hAnchor="text" w:yAlign="inline"/>
        <w:jc w:val="left"/>
        <w:rPr>
          <w:sz w:val="28"/>
          <w:szCs w:val="16"/>
        </w:rPr>
      </w:pPr>
    </w:p>
    <w:sectPr w:rsidR="008002AE" w:rsidRPr="008002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64FF6" w14:textId="77777777" w:rsidR="001F7B0C" w:rsidRDefault="001F7B0C" w:rsidP="00097F71">
      <w:r>
        <w:separator/>
      </w:r>
    </w:p>
  </w:endnote>
  <w:endnote w:type="continuationSeparator" w:id="0">
    <w:p w14:paraId="3499B4E4" w14:textId="77777777" w:rsidR="001F7B0C" w:rsidRDefault="001F7B0C" w:rsidP="0009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DF153" w14:textId="77777777" w:rsidR="001F7B0C" w:rsidRDefault="001F7B0C" w:rsidP="00097F71">
      <w:r>
        <w:separator/>
      </w:r>
    </w:p>
  </w:footnote>
  <w:footnote w:type="continuationSeparator" w:id="0">
    <w:p w14:paraId="15B8A942" w14:textId="77777777" w:rsidR="001F7B0C" w:rsidRDefault="001F7B0C" w:rsidP="00097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C43BE"/>
    <w:multiLevelType w:val="hybridMultilevel"/>
    <w:tmpl w:val="19403138"/>
    <w:lvl w:ilvl="0" w:tplc="B54CBF7E">
      <w:start w:val="1"/>
      <w:numFmt w:val="bullet"/>
      <w:lvlText w:val="•"/>
      <w:lvlJc w:val="left"/>
      <w:pPr>
        <w:tabs>
          <w:tab w:val="num" w:pos="720"/>
        </w:tabs>
        <w:ind w:left="720" w:hanging="360"/>
      </w:pPr>
      <w:rPr>
        <w:rFonts w:ascii="Arial" w:hAnsi="Arial" w:hint="default"/>
      </w:rPr>
    </w:lvl>
    <w:lvl w:ilvl="1" w:tplc="DEC82D0A">
      <w:start w:val="286"/>
      <w:numFmt w:val="bullet"/>
      <w:lvlText w:val="•"/>
      <w:lvlJc w:val="left"/>
      <w:pPr>
        <w:tabs>
          <w:tab w:val="num" w:pos="1440"/>
        </w:tabs>
        <w:ind w:left="1440" w:hanging="360"/>
      </w:pPr>
      <w:rPr>
        <w:rFonts w:ascii="Arial" w:hAnsi="Arial" w:hint="default"/>
      </w:rPr>
    </w:lvl>
    <w:lvl w:ilvl="2" w:tplc="4FD8A976">
      <w:start w:val="286"/>
      <w:numFmt w:val="bullet"/>
      <w:lvlText w:val="•"/>
      <w:lvlJc w:val="left"/>
      <w:pPr>
        <w:tabs>
          <w:tab w:val="num" w:pos="2160"/>
        </w:tabs>
        <w:ind w:left="2160" w:hanging="360"/>
      </w:pPr>
      <w:rPr>
        <w:rFonts w:ascii="Arial" w:hAnsi="Arial" w:hint="default"/>
      </w:rPr>
    </w:lvl>
    <w:lvl w:ilvl="3" w:tplc="940E5462" w:tentative="1">
      <w:start w:val="1"/>
      <w:numFmt w:val="bullet"/>
      <w:lvlText w:val="•"/>
      <w:lvlJc w:val="left"/>
      <w:pPr>
        <w:tabs>
          <w:tab w:val="num" w:pos="2880"/>
        </w:tabs>
        <w:ind w:left="2880" w:hanging="360"/>
      </w:pPr>
      <w:rPr>
        <w:rFonts w:ascii="Arial" w:hAnsi="Arial" w:hint="default"/>
      </w:rPr>
    </w:lvl>
    <w:lvl w:ilvl="4" w:tplc="CC1851E4" w:tentative="1">
      <w:start w:val="1"/>
      <w:numFmt w:val="bullet"/>
      <w:lvlText w:val="•"/>
      <w:lvlJc w:val="left"/>
      <w:pPr>
        <w:tabs>
          <w:tab w:val="num" w:pos="3600"/>
        </w:tabs>
        <w:ind w:left="3600" w:hanging="360"/>
      </w:pPr>
      <w:rPr>
        <w:rFonts w:ascii="Arial" w:hAnsi="Arial" w:hint="default"/>
      </w:rPr>
    </w:lvl>
    <w:lvl w:ilvl="5" w:tplc="FCA86C36" w:tentative="1">
      <w:start w:val="1"/>
      <w:numFmt w:val="bullet"/>
      <w:lvlText w:val="•"/>
      <w:lvlJc w:val="left"/>
      <w:pPr>
        <w:tabs>
          <w:tab w:val="num" w:pos="4320"/>
        </w:tabs>
        <w:ind w:left="4320" w:hanging="360"/>
      </w:pPr>
      <w:rPr>
        <w:rFonts w:ascii="Arial" w:hAnsi="Arial" w:hint="default"/>
      </w:rPr>
    </w:lvl>
    <w:lvl w:ilvl="6" w:tplc="CC8C8A4A" w:tentative="1">
      <w:start w:val="1"/>
      <w:numFmt w:val="bullet"/>
      <w:lvlText w:val="•"/>
      <w:lvlJc w:val="left"/>
      <w:pPr>
        <w:tabs>
          <w:tab w:val="num" w:pos="5040"/>
        </w:tabs>
        <w:ind w:left="5040" w:hanging="360"/>
      </w:pPr>
      <w:rPr>
        <w:rFonts w:ascii="Arial" w:hAnsi="Arial" w:hint="default"/>
      </w:rPr>
    </w:lvl>
    <w:lvl w:ilvl="7" w:tplc="C10205D0" w:tentative="1">
      <w:start w:val="1"/>
      <w:numFmt w:val="bullet"/>
      <w:lvlText w:val="•"/>
      <w:lvlJc w:val="left"/>
      <w:pPr>
        <w:tabs>
          <w:tab w:val="num" w:pos="5760"/>
        </w:tabs>
        <w:ind w:left="5760" w:hanging="360"/>
      </w:pPr>
      <w:rPr>
        <w:rFonts w:ascii="Arial" w:hAnsi="Arial" w:hint="default"/>
      </w:rPr>
    </w:lvl>
    <w:lvl w:ilvl="8" w:tplc="73646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DE1266"/>
    <w:multiLevelType w:val="hybridMultilevel"/>
    <w:tmpl w:val="20748A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C8F6A26"/>
    <w:multiLevelType w:val="hybridMultilevel"/>
    <w:tmpl w:val="B286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B084C"/>
    <w:multiLevelType w:val="hybridMultilevel"/>
    <w:tmpl w:val="02E2D062"/>
    <w:lvl w:ilvl="0" w:tplc="FD16F276">
      <w:start w:val="1"/>
      <w:numFmt w:val="bullet"/>
      <w:lvlText w:val="•"/>
      <w:lvlJc w:val="left"/>
      <w:pPr>
        <w:tabs>
          <w:tab w:val="num" w:pos="720"/>
        </w:tabs>
        <w:ind w:left="720" w:hanging="360"/>
      </w:pPr>
      <w:rPr>
        <w:rFonts w:ascii="Arial" w:hAnsi="Arial" w:hint="default"/>
      </w:rPr>
    </w:lvl>
    <w:lvl w:ilvl="1" w:tplc="2C260FB4" w:tentative="1">
      <w:start w:val="1"/>
      <w:numFmt w:val="bullet"/>
      <w:lvlText w:val="•"/>
      <w:lvlJc w:val="left"/>
      <w:pPr>
        <w:tabs>
          <w:tab w:val="num" w:pos="1440"/>
        </w:tabs>
        <w:ind w:left="1440" w:hanging="360"/>
      </w:pPr>
      <w:rPr>
        <w:rFonts w:ascii="Arial" w:hAnsi="Arial" w:hint="default"/>
      </w:rPr>
    </w:lvl>
    <w:lvl w:ilvl="2" w:tplc="B06E0B20" w:tentative="1">
      <w:start w:val="1"/>
      <w:numFmt w:val="bullet"/>
      <w:lvlText w:val="•"/>
      <w:lvlJc w:val="left"/>
      <w:pPr>
        <w:tabs>
          <w:tab w:val="num" w:pos="2160"/>
        </w:tabs>
        <w:ind w:left="2160" w:hanging="360"/>
      </w:pPr>
      <w:rPr>
        <w:rFonts w:ascii="Arial" w:hAnsi="Arial" w:hint="default"/>
      </w:rPr>
    </w:lvl>
    <w:lvl w:ilvl="3" w:tplc="3654B52E" w:tentative="1">
      <w:start w:val="1"/>
      <w:numFmt w:val="bullet"/>
      <w:lvlText w:val="•"/>
      <w:lvlJc w:val="left"/>
      <w:pPr>
        <w:tabs>
          <w:tab w:val="num" w:pos="2880"/>
        </w:tabs>
        <w:ind w:left="2880" w:hanging="360"/>
      </w:pPr>
      <w:rPr>
        <w:rFonts w:ascii="Arial" w:hAnsi="Arial" w:hint="default"/>
      </w:rPr>
    </w:lvl>
    <w:lvl w:ilvl="4" w:tplc="3C3669E2" w:tentative="1">
      <w:start w:val="1"/>
      <w:numFmt w:val="bullet"/>
      <w:lvlText w:val="•"/>
      <w:lvlJc w:val="left"/>
      <w:pPr>
        <w:tabs>
          <w:tab w:val="num" w:pos="3600"/>
        </w:tabs>
        <w:ind w:left="3600" w:hanging="360"/>
      </w:pPr>
      <w:rPr>
        <w:rFonts w:ascii="Arial" w:hAnsi="Arial" w:hint="default"/>
      </w:rPr>
    </w:lvl>
    <w:lvl w:ilvl="5" w:tplc="7C94B59E" w:tentative="1">
      <w:start w:val="1"/>
      <w:numFmt w:val="bullet"/>
      <w:lvlText w:val="•"/>
      <w:lvlJc w:val="left"/>
      <w:pPr>
        <w:tabs>
          <w:tab w:val="num" w:pos="4320"/>
        </w:tabs>
        <w:ind w:left="4320" w:hanging="360"/>
      </w:pPr>
      <w:rPr>
        <w:rFonts w:ascii="Arial" w:hAnsi="Arial" w:hint="default"/>
      </w:rPr>
    </w:lvl>
    <w:lvl w:ilvl="6" w:tplc="EC3C549E" w:tentative="1">
      <w:start w:val="1"/>
      <w:numFmt w:val="bullet"/>
      <w:lvlText w:val="•"/>
      <w:lvlJc w:val="left"/>
      <w:pPr>
        <w:tabs>
          <w:tab w:val="num" w:pos="5040"/>
        </w:tabs>
        <w:ind w:left="5040" w:hanging="360"/>
      </w:pPr>
      <w:rPr>
        <w:rFonts w:ascii="Arial" w:hAnsi="Arial" w:hint="default"/>
      </w:rPr>
    </w:lvl>
    <w:lvl w:ilvl="7" w:tplc="AB3E03F0" w:tentative="1">
      <w:start w:val="1"/>
      <w:numFmt w:val="bullet"/>
      <w:lvlText w:val="•"/>
      <w:lvlJc w:val="left"/>
      <w:pPr>
        <w:tabs>
          <w:tab w:val="num" w:pos="5760"/>
        </w:tabs>
        <w:ind w:left="5760" w:hanging="360"/>
      </w:pPr>
      <w:rPr>
        <w:rFonts w:ascii="Arial" w:hAnsi="Arial" w:hint="default"/>
      </w:rPr>
    </w:lvl>
    <w:lvl w:ilvl="8" w:tplc="6AB63E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FB60E7"/>
    <w:multiLevelType w:val="hybridMultilevel"/>
    <w:tmpl w:val="960012B2"/>
    <w:lvl w:ilvl="0" w:tplc="97DEA5AE">
      <w:start w:val="1"/>
      <w:numFmt w:val="bullet"/>
      <w:lvlText w:val="•"/>
      <w:lvlJc w:val="left"/>
      <w:pPr>
        <w:tabs>
          <w:tab w:val="num" w:pos="720"/>
        </w:tabs>
        <w:ind w:left="720" w:hanging="360"/>
      </w:pPr>
      <w:rPr>
        <w:rFonts w:ascii="Arial" w:hAnsi="Arial" w:hint="default"/>
      </w:rPr>
    </w:lvl>
    <w:lvl w:ilvl="1" w:tplc="7D547E48">
      <w:start w:val="1"/>
      <w:numFmt w:val="bullet"/>
      <w:lvlText w:val="•"/>
      <w:lvlJc w:val="left"/>
      <w:pPr>
        <w:tabs>
          <w:tab w:val="num" w:pos="1440"/>
        </w:tabs>
        <w:ind w:left="1440" w:hanging="360"/>
      </w:pPr>
      <w:rPr>
        <w:rFonts w:ascii="Arial" w:hAnsi="Arial" w:hint="default"/>
      </w:rPr>
    </w:lvl>
    <w:lvl w:ilvl="2" w:tplc="EDCA06E0" w:tentative="1">
      <w:start w:val="1"/>
      <w:numFmt w:val="bullet"/>
      <w:lvlText w:val="•"/>
      <w:lvlJc w:val="left"/>
      <w:pPr>
        <w:tabs>
          <w:tab w:val="num" w:pos="2160"/>
        </w:tabs>
        <w:ind w:left="2160" w:hanging="360"/>
      </w:pPr>
      <w:rPr>
        <w:rFonts w:ascii="Arial" w:hAnsi="Arial" w:hint="default"/>
      </w:rPr>
    </w:lvl>
    <w:lvl w:ilvl="3" w:tplc="127EE9C0" w:tentative="1">
      <w:start w:val="1"/>
      <w:numFmt w:val="bullet"/>
      <w:lvlText w:val="•"/>
      <w:lvlJc w:val="left"/>
      <w:pPr>
        <w:tabs>
          <w:tab w:val="num" w:pos="2880"/>
        </w:tabs>
        <w:ind w:left="2880" w:hanging="360"/>
      </w:pPr>
      <w:rPr>
        <w:rFonts w:ascii="Arial" w:hAnsi="Arial" w:hint="default"/>
      </w:rPr>
    </w:lvl>
    <w:lvl w:ilvl="4" w:tplc="F904BF1C" w:tentative="1">
      <w:start w:val="1"/>
      <w:numFmt w:val="bullet"/>
      <w:lvlText w:val="•"/>
      <w:lvlJc w:val="left"/>
      <w:pPr>
        <w:tabs>
          <w:tab w:val="num" w:pos="3600"/>
        </w:tabs>
        <w:ind w:left="3600" w:hanging="360"/>
      </w:pPr>
      <w:rPr>
        <w:rFonts w:ascii="Arial" w:hAnsi="Arial" w:hint="default"/>
      </w:rPr>
    </w:lvl>
    <w:lvl w:ilvl="5" w:tplc="2B1895A4" w:tentative="1">
      <w:start w:val="1"/>
      <w:numFmt w:val="bullet"/>
      <w:lvlText w:val="•"/>
      <w:lvlJc w:val="left"/>
      <w:pPr>
        <w:tabs>
          <w:tab w:val="num" w:pos="4320"/>
        </w:tabs>
        <w:ind w:left="4320" w:hanging="360"/>
      </w:pPr>
      <w:rPr>
        <w:rFonts w:ascii="Arial" w:hAnsi="Arial" w:hint="default"/>
      </w:rPr>
    </w:lvl>
    <w:lvl w:ilvl="6" w:tplc="1B5ACE1C" w:tentative="1">
      <w:start w:val="1"/>
      <w:numFmt w:val="bullet"/>
      <w:lvlText w:val="•"/>
      <w:lvlJc w:val="left"/>
      <w:pPr>
        <w:tabs>
          <w:tab w:val="num" w:pos="5040"/>
        </w:tabs>
        <w:ind w:left="5040" w:hanging="360"/>
      </w:pPr>
      <w:rPr>
        <w:rFonts w:ascii="Arial" w:hAnsi="Arial" w:hint="default"/>
      </w:rPr>
    </w:lvl>
    <w:lvl w:ilvl="7" w:tplc="86CA7CAA" w:tentative="1">
      <w:start w:val="1"/>
      <w:numFmt w:val="bullet"/>
      <w:lvlText w:val="•"/>
      <w:lvlJc w:val="left"/>
      <w:pPr>
        <w:tabs>
          <w:tab w:val="num" w:pos="5760"/>
        </w:tabs>
        <w:ind w:left="5760" w:hanging="360"/>
      </w:pPr>
      <w:rPr>
        <w:rFonts w:ascii="Arial" w:hAnsi="Arial" w:hint="default"/>
      </w:rPr>
    </w:lvl>
    <w:lvl w:ilvl="8" w:tplc="F976EE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51BD"/>
    <w:multiLevelType w:val="hybridMultilevel"/>
    <w:tmpl w:val="2E6C6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980EB9"/>
    <w:multiLevelType w:val="hybridMultilevel"/>
    <w:tmpl w:val="C20831C4"/>
    <w:lvl w:ilvl="0" w:tplc="63BEFB08">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4A9E5DBF"/>
    <w:multiLevelType w:val="hybridMultilevel"/>
    <w:tmpl w:val="78CA627C"/>
    <w:lvl w:ilvl="0" w:tplc="4EF22C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6FB2762"/>
    <w:multiLevelType w:val="hybridMultilevel"/>
    <w:tmpl w:val="454A7A06"/>
    <w:lvl w:ilvl="0" w:tplc="AEF227C4">
      <w:start w:val="1"/>
      <w:numFmt w:val="bullet"/>
      <w:lvlText w:val="•"/>
      <w:lvlJc w:val="left"/>
      <w:pPr>
        <w:tabs>
          <w:tab w:val="num" w:pos="720"/>
        </w:tabs>
        <w:ind w:left="720" w:hanging="360"/>
      </w:pPr>
      <w:rPr>
        <w:rFonts w:ascii="Arial" w:hAnsi="Arial" w:hint="default"/>
      </w:rPr>
    </w:lvl>
    <w:lvl w:ilvl="1" w:tplc="E52EBD20">
      <w:start w:val="1"/>
      <w:numFmt w:val="bullet"/>
      <w:lvlText w:val="•"/>
      <w:lvlJc w:val="left"/>
      <w:pPr>
        <w:tabs>
          <w:tab w:val="num" w:pos="1440"/>
        </w:tabs>
        <w:ind w:left="1440" w:hanging="360"/>
      </w:pPr>
      <w:rPr>
        <w:rFonts w:ascii="Arial" w:hAnsi="Arial" w:hint="default"/>
      </w:rPr>
    </w:lvl>
    <w:lvl w:ilvl="2" w:tplc="E3908E02">
      <w:numFmt w:val="bullet"/>
      <w:lvlText w:val="•"/>
      <w:lvlJc w:val="left"/>
      <w:pPr>
        <w:tabs>
          <w:tab w:val="num" w:pos="2160"/>
        </w:tabs>
        <w:ind w:left="2160" w:hanging="360"/>
      </w:pPr>
      <w:rPr>
        <w:rFonts w:ascii="Arial" w:hAnsi="Arial" w:hint="default"/>
      </w:rPr>
    </w:lvl>
    <w:lvl w:ilvl="3" w:tplc="7A8CECFC" w:tentative="1">
      <w:start w:val="1"/>
      <w:numFmt w:val="bullet"/>
      <w:lvlText w:val="•"/>
      <w:lvlJc w:val="left"/>
      <w:pPr>
        <w:tabs>
          <w:tab w:val="num" w:pos="2880"/>
        </w:tabs>
        <w:ind w:left="2880" w:hanging="360"/>
      </w:pPr>
      <w:rPr>
        <w:rFonts w:ascii="Arial" w:hAnsi="Arial" w:hint="default"/>
      </w:rPr>
    </w:lvl>
    <w:lvl w:ilvl="4" w:tplc="00B45AFC" w:tentative="1">
      <w:start w:val="1"/>
      <w:numFmt w:val="bullet"/>
      <w:lvlText w:val="•"/>
      <w:lvlJc w:val="left"/>
      <w:pPr>
        <w:tabs>
          <w:tab w:val="num" w:pos="3600"/>
        </w:tabs>
        <w:ind w:left="3600" w:hanging="360"/>
      </w:pPr>
      <w:rPr>
        <w:rFonts w:ascii="Arial" w:hAnsi="Arial" w:hint="default"/>
      </w:rPr>
    </w:lvl>
    <w:lvl w:ilvl="5" w:tplc="0B5E78CA" w:tentative="1">
      <w:start w:val="1"/>
      <w:numFmt w:val="bullet"/>
      <w:lvlText w:val="•"/>
      <w:lvlJc w:val="left"/>
      <w:pPr>
        <w:tabs>
          <w:tab w:val="num" w:pos="4320"/>
        </w:tabs>
        <w:ind w:left="4320" w:hanging="360"/>
      </w:pPr>
      <w:rPr>
        <w:rFonts w:ascii="Arial" w:hAnsi="Arial" w:hint="default"/>
      </w:rPr>
    </w:lvl>
    <w:lvl w:ilvl="6" w:tplc="69C8BAEC" w:tentative="1">
      <w:start w:val="1"/>
      <w:numFmt w:val="bullet"/>
      <w:lvlText w:val="•"/>
      <w:lvlJc w:val="left"/>
      <w:pPr>
        <w:tabs>
          <w:tab w:val="num" w:pos="5040"/>
        </w:tabs>
        <w:ind w:left="5040" w:hanging="360"/>
      </w:pPr>
      <w:rPr>
        <w:rFonts w:ascii="Arial" w:hAnsi="Arial" w:hint="default"/>
      </w:rPr>
    </w:lvl>
    <w:lvl w:ilvl="7" w:tplc="782245D6" w:tentative="1">
      <w:start w:val="1"/>
      <w:numFmt w:val="bullet"/>
      <w:lvlText w:val="•"/>
      <w:lvlJc w:val="left"/>
      <w:pPr>
        <w:tabs>
          <w:tab w:val="num" w:pos="5760"/>
        </w:tabs>
        <w:ind w:left="5760" w:hanging="360"/>
      </w:pPr>
      <w:rPr>
        <w:rFonts w:ascii="Arial" w:hAnsi="Arial" w:hint="default"/>
      </w:rPr>
    </w:lvl>
    <w:lvl w:ilvl="8" w:tplc="8F1EDE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B94274"/>
    <w:multiLevelType w:val="hybridMultilevel"/>
    <w:tmpl w:val="57DC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C21BC"/>
    <w:multiLevelType w:val="hybridMultilevel"/>
    <w:tmpl w:val="E79AC4E4"/>
    <w:lvl w:ilvl="0" w:tplc="E08E51A2">
      <w:start w:val="1"/>
      <w:numFmt w:val="bullet"/>
      <w:lvlText w:val="•"/>
      <w:lvlJc w:val="left"/>
      <w:pPr>
        <w:tabs>
          <w:tab w:val="num" w:pos="720"/>
        </w:tabs>
        <w:ind w:left="720" w:hanging="360"/>
      </w:pPr>
      <w:rPr>
        <w:rFonts w:ascii="Arial" w:hAnsi="Arial" w:hint="default"/>
      </w:rPr>
    </w:lvl>
    <w:lvl w:ilvl="1" w:tplc="2CB0CADC">
      <w:start w:val="1"/>
      <w:numFmt w:val="bullet"/>
      <w:lvlText w:val="•"/>
      <w:lvlJc w:val="left"/>
      <w:pPr>
        <w:tabs>
          <w:tab w:val="num" w:pos="1440"/>
        </w:tabs>
        <w:ind w:left="1440" w:hanging="360"/>
      </w:pPr>
      <w:rPr>
        <w:rFonts w:ascii="Arial" w:hAnsi="Arial" w:hint="default"/>
      </w:rPr>
    </w:lvl>
    <w:lvl w:ilvl="2" w:tplc="D3BA33A6" w:tentative="1">
      <w:start w:val="1"/>
      <w:numFmt w:val="bullet"/>
      <w:lvlText w:val="•"/>
      <w:lvlJc w:val="left"/>
      <w:pPr>
        <w:tabs>
          <w:tab w:val="num" w:pos="2160"/>
        </w:tabs>
        <w:ind w:left="2160" w:hanging="360"/>
      </w:pPr>
      <w:rPr>
        <w:rFonts w:ascii="Arial" w:hAnsi="Arial" w:hint="default"/>
      </w:rPr>
    </w:lvl>
    <w:lvl w:ilvl="3" w:tplc="AD96F826" w:tentative="1">
      <w:start w:val="1"/>
      <w:numFmt w:val="bullet"/>
      <w:lvlText w:val="•"/>
      <w:lvlJc w:val="left"/>
      <w:pPr>
        <w:tabs>
          <w:tab w:val="num" w:pos="2880"/>
        </w:tabs>
        <w:ind w:left="2880" w:hanging="360"/>
      </w:pPr>
      <w:rPr>
        <w:rFonts w:ascii="Arial" w:hAnsi="Arial" w:hint="default"/>
      </w:rPr>
    </w:lvl>
    <w:lvl w:ilvl="4" w:tplc="537C55B8" w:tentative="1">
      <w:start w:val="1"/>
      <w:numFmt w:val="bullet"/>
      <w:lvlText w:val="•"/>
      <w:lvlJc w:val="left"/>
      <w:pPr>
        <w:tabs>
          <w:tab w:val="num" w:pos="3600"/>
        </w:tabs>
        <w:ind w:left="3600" w:hanging="360"/>
      </w:pPr>
      <w:rPr>
        <w:rFonts w:ascii="Arial" w:hAnsi="Arial" w:hint="default"/>
      </w:rPr>
    </w:lvl>
    <w:lvl w:ilvl="5" w:tplc="F0EE59E0" w:tentative="1">
      <w:start w:val="1"/>
      <w:numFmt w:val="bullet"/>
      <w:lvlText w:val="•"/>
      <w:lvlJc w:val="left"/>
      <w:pPr>
        <w:tabs>
          <w:tab w:val="num" w:pos="4320"/>
        </w:tabs>
        <w:ind w:left="4320" w:hanging="360"/>
      </w:pPr>
      <w:rPr>
        <w:rFonts w:ascii="Arial" w:hAnsi="Arial" w:hint="default"/>
      </w:rPr>
    </w:lvl>
    <w:lvl w:ilvl="6" w:tplc="64FC8690" w:tentative="1">
      <w:start w:val="1"/>
      <w:numFmt w:val="bullet"/>
      <w:lvlText w:val="•"/>
      <w:lvlJc w:val="left"/>
      <w:pPr>
        <w:tabs>
          <w:tab w:val="num" w:pos="5040"/>
        </w:tabs>
        <w:ind w:left="5040" w:hanging="360"/>
      </w:pPr>
      <w:rPr>
        <w:rFonts w:ascii="Arial" w:hAnsi="Arial" w:hint="default"/>
      </w:rPr>
    </w:lvl>
    <w:lvl w:ilvl="7" w:tplc="E182BADE" w:tentative="1">
      <w:start w:val="1"/>
      <w:numFmt w:val="bullet"/>
      <w:lvlText w:val="•"/>
      <w:lvlJc w:val="left"/>
      <w:pPr>
        <w:tabs>
          <w:tab w:val="num" w:pos="5760"/>
        </w:tabs>
        <w:ind w:left="5760" w:hanging="360"/>
      </w:pPr>
      <w:rPr>
        <w:rFonts w:ascii="Arial" w:hAnsi="Arial" w:hint="default"/>
      </w:rPr>
    </w:lvl>
    <w:lvl w:ilvl="8" w:tplc="83D030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AE5978"/>
    <w:multiLevelType w:val="hybridMultilevel"/>
    <w:tmpl w:val="4BB23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0"/>
  </w:num>
  <w:num w:numId="4">
    <w:abstractNumId w:val="9"/>
  </w:num>
  <w:num w:numId="5">
    <w:abstractNumId w:val="7"/>
  </w:num>
  <w:num w:numId="6">
    <w:abstractNumId w:val="5"/>
  </w:num>
  <w:num w:numId="7">
    <w:abstractNumId w:val="13"/>
  </w:num>
  <w:num w:numId="8">
    <w:abstractNumId w:val="3"/>
  </w:num>
  <w:num w:numId="9">
    <w:abstractNumId w:val="11"/>
  </w:num>
  <w:num w:numId="10">
    <w:abstractNumId w:val="4"/>
  </w:num>
  <w:num w:numId="11">
    <w:abstractNumId w:val="12"/>
  </w:num>
  <w:num w:numId="12">
    <w:abstractNumId w:val="1"/>
  </w:num>
  <w:num w:numId="13">
    <w:abstractNumId w:val="6"/>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D8"/>
    <w:rsid w:val="0000220E"/>
    <w:rsid w:val="00020B80"/>
    <w:rsid w:val="0002318D"/>
    <w:rsid w:val="000440FF"/>
    <w:rsid w:val="00047266"/>
    <w:rsid w:val="00052968"/>
    <w:rsid w:val="000612D7"/>
    <w:rsid w:val="00063B3C"/>
    <w:rsid w:val="00073EDD"/>
    <w:rsid w:val="00074172"/>
    <w:rsid w:val="00086A52"/>
    <w:rsid w:val="00097F71"/>
    <w:rsid w:val="000A4E21"/>
    <w:rsid w:val="000A62AD"/>
    <w:rsid w:val="000D7612"/>
    <w:rsid w:val="001028DE"/>
    <w:rsid w:val="001256E0"/>
    <w:rsid w:val="00130D81"/>
    <w:rsid w:val="00132317"/>
    <w:rsid w:val="00133026"/>
    <w:rsid w:val="001404F0"/>
    <w:rsid w:val="00143265"/>
    <w:rsid w:val="001521F1"/>
    <w:rsid w:val="00156610"/>
    <w:rsid w:val="00163CE0"/>
    <w:rsid w:val="0017059C"/>
    <w:rsid w:val="00181EE9"/>
    <w:rsid w:val="00185A45"/>
    <w:rsid w:val="001939AF"/>
    <w:rsid w:val="001A3A77"/>
    <w:rsid w:val="001A5676"/>
    <w:rsid w:val="001C788F"/>
    <w:rsid w:val="001D17BB"/>
    <w:rsid w:val="001D48FC"/>
    <w:rsid w:val="001E0771"/>
    <w:rsid w:val="001E226A"/>
    <w:rsid w:val="001F3612"/>
    <w:rsid w:val="001F6932"/>
    <w:rsid w:val="001F7B0C"/>
    <w:rsid w:val="00200B5B"/>
    <w:rsid w:val="00204A44"/>
    <w:rsid w:val="002064A0"/>
    <w:rsid w:val="00207470"/>
    <w:rsid w:val="002151CC"/>
    <w:rsid w:val="0022156D"/>
    <w:rsid w:val="00225059"/>
    <w:rsid w:val="00236D82"/>
    <w:rsid w:val="00242993"/>
    <w:rsid w:val="002432C4"/>
    <w:rsid w:val="00246719"/>
    <w:rsid w:val="00251419"/>
    <w:rsid w:val="002530A2"/>
    <w:rsid w:val="00255B5D"/>
    <w:rsid w:val="00262A0F"/>
    <w:rsid w:val="00262BB0"/>
    <w:rsid w:val="00264AB5"/>
    <w:rsid w:val="00266370"/>
    <w:rsid w:val="00274DB2"/>
    <w:rsid w:val="00281A92"/>
    <w:rsid w:val="00282BC0"/>
    <w:rsid w:val="00285844"/>
    <w:rsid w:val="002861C4"/>
    <w:rsid w:val="00297679"/>
    <w:rsid w:val="002A0AD2"/>
    <w:rsid w:val="002A564D"/>
    <w:rsid w:val="002A5B47"/>
    <w:rsid w:val="002C0365"/>
    <w:rsid w:val="002C428C"/>
    <w:rsid w:val="002C5247"/>
    <w:rsid w:val="002D19CF"/>
    <w:rsid w:val="002D24D2"/>
    <w:rsid w:val="002E3192"/>
    <w:rsid w:val="003016F4"/>
    <w:rsid w:val="00303FBE"/>
    <w:rsid w:val="0030546F"/>
    <w:rsid w:val="00310A98"/>
    <w:rsid w:val="00316DEA"/>
    <w:rsid w:val="00330608"/>
    <w:rsid w:val="00330C92"/>
    <w:rsid w:val="0033214E"/>
    <w:rsid w:val="003452FA"/>
    <w:rsid w:val="00346E81"/>
    <w:rsid w:val="00356DE2"/>
    <w:rsid w:val="00360904"/>
    <w:rsid w:val="00361B7C"/>
    <w:rsid w:val="00363D41"/>
    <w:rsid w:val="00366A3C"/>
    <w:rsid w:val="00366F88"/>
    <w:rsid w:val="003720B6"/>
    <w:rsid w:val="003940A7"/>
    <w:rsid w:val="00395E39"/>
    <w:rsid w:val="003A03FA"/>
    <w:rsid w:val="003A0755"/>
    <w:rsid w:val="003B01E5"/>
    <w:rsid w:val="003B5541"/>
    <w:rsid w:val="003B6649"/>
    <w:rsid w:val="003C77FF"/>
    <w:rsid w:val="003D0D4A"/>
    <w:rsid w:val="003D39DE"/>
    <w:rsid w:val="003E3C48"/>
    <w:rsid w:val="003E3DB3"/>
    <w:rsid w:val="003E62CA"/>
    <w:rsid w:val="003E78B7"/>
    <w:rsid w:val="004153F2"/>
    <w:rsid w:val="00435FD9"/>
    <w:rsid w:val="00443394"/>
    <w:rsid w:val="00455EB2"/>
    <w:rsid w:val="00460D3E"/>
    <w:rsid w:val="00467DCF"/>
    <w:rsid w:val="004730C7"/>
    <w:rsid w:val="00474D4F"/>
    <w:rsid w:val="00484522"/>
    <w:rsid w:val="004A4A2A"/>
    <w:rsid w:val="004B06FB"/>
    <w:rsid w:val="004B0CDB"/>
    <w:rsid w:val="004C23A0"/>
    <w:rsid w:val="004C6F76"/>
    <w:rsid w:val="004D2028"/>
    <w:rsid w:val="004D2743"/>
    <w:rsid w:val="004D72D0"/>
    <w:rsid w:val="0050066C"/>
    <w:rsid w:val="00503EAC"/>
    <w:rsid w:val="0051508D"/>
    <w:rsid w:val="0052497F"/>
    <w:rsid w:val="0052528C"/>
    <w:rsid w:val="0053464B"/>
    <w:rsid w:val="00534D89"/>
    <w:rsid w:val="00535221"/>
    <w:rsid w:val="00540751"/>
    <w:rsid w:val="005532CE"/>
    <w:rsid w:val="00554389"/>
    <w:rsid w:val="005608F2"/>
    <w:rsid w:val="00561ABC"/>
    <w:rsid w:val="00562B87"/>
    <w:rsid w:val="005640D1"/>
    <w:rsid w:val="0056528E"/>
    <w:rsid w:val="00571E22"/>
    <w:rsid w:val="00593F15"/>
    <w:rsid w:val="005946DB"/>
    <w:rsid w:val="00596ED6"/>
    <w:rsid w:val="005A2947"/>
    <w:rsid w:val="005A5565"/>
    <w:rsid w:val="005A66A7"/>
    <w:rsid w:val="005B4167"/>
    <w:rsid w:val="005B6505"/>
    <w:rsid w:val="00600103"/>
    <w:rsid w:val="00600AB2"/>
    <w:rsid w:val="0060581F"/>
    <w:rsid w:val="006419D8"/>
    <w:rsid w:val="00644F65"/>
    <w:rsid w:val="006478A6"/>
    <w:rsid w:val="00655AA6"/>
    <w:rsid w:val="00657B09"/>
    <w:rsid w:val="00677D4C"/>
    <w:rsid w:val="00684D9B"/>
    <w:rsid w:val="0068611F"/>
    <w:rsid w:val="0069479A"/>
    <w:rsid w:val="00694D04"/>
    <w:rsid w:val="00694D5D"/>
    <w:rsid w:val="006B338D"/>
    <w:rsid w:val="006C622D"/>
    <w:rsid w:val="006D2C5E"/>
    <w:rsid w:val="006D6240"/>
    <w:rsid w:val="006D6592"/>
    <w:rsid w:val="006E3CF8"/>
    <w:rsid w:val="006E61C5"/>
    <w:rsid w:val="006F1694"/>
    <w:rsid w:val="006F7312"/>
    <w:rsid w:val="00717800"/>
    <w:rsid w:val="00737F1F"/>
    <w:rsid w:val="00745B55"/>
    <w:rsid w:val="007663C8"/>
    <w:rsid w:val="00767D8F"/>
    <w:rsid w:val="0077176D"/>
    <w:rsid w:val="00773657"/>
    <w:rsid w:val="00781F6D"/>
    <w:rsid w:val="00783122"/>
    <w:rsid w:val="00783D1E"/>
    <w:rsid w:val="00797528"/>
    <w:rsid w:val="007B1F8C"/>
    <w:rsid w:val="007C4AFA"/>
    <w:rsid w:val="007D325F"/>
    <w:rsid w:val="007D4FB3"/>
    <w:rsid w:val="007E0B7C"/>
    <w:rsid w:val="007E3114"/>
    <w:rsid w:val="007F3AEE"/>
    <w:rsid w:val="008002AE"/>
    <w:rsid w:val="00800719"/>
    <w:rsid w:val="0080657F"/>
    <w:rsid w:val="00807116"/>
    <w:rsid w:val="00820193"/>
    <w:rsid w:val="0082408B"/>
    <w:rsid w:val="00827DD8"/>
    <w:rsid w:val="00830567"/>
    <w:rsid w:val="008311FB"/>
    <w:rsid w:val="00831E33"/>
    <w:rsid w:val="008442E2"/>
    <w:rsid w:val="0084622D"/>
    <w:rsid w:val="008478F8"/>
    <w:rsid w:val="00850593"/>
    <w:rsid w:val="00856AA5"/>
    <w:rsid w:val="00863680"/>
    <w:rsid w:val="0087694E"/>
    <w:rsid w:val="00882FC3"/>
    <w:rsid w:val="0089035A"/>
    <w:rsid w:val="008A1C1B"/>
    <w:rsid w:val="008A2CF8"/>
    <w:rsid w:val="008A3162"/>
    <w:rsid w:val="008B0FC0"/>
    <w:rsid w:val="008B4CA4"/>
    <w:rsid w:val="008D38AD"/>
    <w:rsid w:val="008E0AF7"/>
    <w:rsid w:val="008E1D9E"/>
    <w:rsid w:val="00900D96"/>
    <w:rsid w:val="00904B6A"/>
    <w:rsid w:val="00920477"/>
    <w:rsid w:val="00921904"/>
    <w:rsid w:val="0092487D"/>
    <w:rsid w:val="009250E0"/>
    <w:rsid w:val="00930800"/>
    <w:rsid w:val="00940FF1"/>
    <w:rsid w:val="00950523"/>
    <w:rsid w:val="009506BF"/>
    <w:rsid w:val="009557DE"/>
    <w:rsid w:val="00960C24"/>
    <w:rsid w:val="00963B14"/>
    <w:rsid w:val="00965B41"/>
    <w:rsid w:val="00975DA3"/>
    <w:rsid w:val="00977FAE"/>
    <w:rsid w:val="00986112"/>
    <w:rsid w:val="009906E2"/>
    <w:rsid w:val="009B0819"/>
    <w:rsid w:val="009B2555"/>
    <w:rsid w:val="009B4FA1"/>
    <w:rsid w:val="009C2622"/>
    <w:rsid w:val="009C3AF4"/>
    <w:rsid w:val="009E5535"/>
    <w:rsid w:val="009F11D0"/>
    <w:rsid w:val="00A01CD9"/>
    <w:rsid w:val="00A1010F"/>
    <w:rsid w:val="00A101C4"/>
    <w:rsid w:val="00A106A7"/>
    <w:rsid w:val="00A1539C"/>
    <w:rsid w:val="00A228F5"/>
    <w:rsid w:val="00A24392"/>
    <w:rsid w:val="00A26225"/>
    <w:rsid w:val="00A2772A"/>
    <w:rsid w:val="00A30208"/>
    <w:rsid w:val="00A30524"/>
    <w:rsid w:val="00A30D7B"/>
    <w:rsid w:val="00A33E86"/>
    <w:rsid w:val="00A36C8D"/>
    <w:rsid w:val="00A40ED7"/>
    <w:rsid w:val="00A42E33"/>
    <w:rsid w:val="00A445FC"/>
    <w:rsid w:val="00A461E7"/>
    <w:rsid w:val="00A55CD7"/>
    <w:rsid w:val="00A563D5"/>
    <w:rsid w:val="00A5763A"/>
    <w:rsid w:val="00A649DB"/>
    <w:rsid w:val="00A7088D"/>
    <w:rsid w:val="00A71316"/>
    <w:rsid w:val="00AB1A22"/>
    <w:rsid w:val="00AB371B"/>
    <w:rsid w:val="00AB5FAA"/>
    <w:rsid w:val="00AC5725"/>
    <w:rsid w:val="00AF4906"/>
    <w:rsid w:val="00AF62E7"/>
    <w:rsid w:val="00B02C0D"/>
    <w:rsid w:val="00B0583A"/>
    <w:rsid w:val="00B12FAC"/>
    <w:rsid w:val="00B1695D"/>
    <w:rsid w:val="00B261D9"/>
    <w:rsid w:val="00B26F1F"/>
    <w:rsid w:val="00B30914"/>
    <w:rsid w:val="00B311BB"/>
    <w:rsid w:val="00B34A0E"/>
    <w:rsid w:val="00B37B06"/>
    <w:rsid w:val="00B40BA1"/>
    <w:rsid w:val="00B51556"/>
    <w:rsid w:val="00B54583"/>
    <w:rsid w:val="00B5526F"/>
    <w:rsid w:val="00B75527"/>
    <w:rsid w:val="00B76DF4"/>
    <w:rsid w:val="00B84C02"/>
    <w:rsid w:val="00B84D9B"/>
    <w:rsid w:val="00B97883"/>
    <w:rsid w:val="00BA24D3"/>
    <w:rsid w:val="00BA5B93"/>
    <w:rsid w:val="00BB002F"/>
    <w:rsid w:val="00BB04D8"/>
    <w:rsid w:val="00BC133E"/>
    <w:rsid w:val="00BC52D5"/>
    <w:rsid w:val="00BC6325"/>
    <w:rsid w:val="00BD52B7"/>
    <w:rsid w:val="00BE7955"/>
    <w:rsid w:val="00BF74CC"/>
    <w:rsid w:val="00C01AC9"/>
    <w:rsid w:val="00C114A0"/>
    <w:rsid w:val="00C13037"/>
    <w:rsid w:val="00C15828"/>
    <w:rsid w:val="00C31061"/>
    <w:rsid w:val="00C36BB3"/>
    <w:rsid w:val="00C43B28"/>
    <w:rsid w:val="00C46621"/>
    <w:rsid w:val="00C50342"/>
    <w:rsid w:val="00C6315A"/>
    <w:rsid w:val="00C64C09"/>
    <w:rsid w:val="00C70CA3"/>
    <w:rsid w:val="00C75BA7"/>
    <w:rsid w:val="00C80DD8"/>
    <w:rsid w:val="00C87734"/>
    <w:rsid w:val="00CB14FC"/>
    <w:rsid w:val="00CB525C"/>
    <w:rsid w:val="00CB7A53"/>
    <w:rsid w:val="00CC10A2"/>
    <w:rsid w:val="00CC12E8"/>
    <w:rsid w:val="00CD13BB"/>
    <w:rsid w:val="00CD5239"/>
    <w:rsid w:val="00CE7904"/>
    <w:rsid w:val="00CF2F3E"/>
    <w:rsid w:val="00D1423D"/>
    <w:rsid w:val="00D1525B"/>
    <w:rsid w:val="00D17DBD"/>
    <w:rsid w:val="00D30E2E"/>
    <w:rsid w:val="00D3378A"/>
    <w:rsid w:val="00D350C6"/>
    <w:rsid w:val="00D41CC6"/>
    <w:rsid w:val="00D43162"/>
    <w:rsid w:val="00D517D8"/>
    <w:rsid w:val="00D52177"/>
    <w:rsid w:val="00D5323E"/>
    <w:rsid w:val="00D622A4"/>
    <w:rsid w:val="00D665C1"/>
    <w:rsid w:val="00D76BBC"/>
    <w:rsid w:val="00D80964"/>
    <w:rsid w:val="00D8176F"/>
    <w:rsid w:val="00D82EAF"/>
    <w:rsid w:val="00D906E5"/>
    <w:rsid w:val="00D92131"/>
    <w:rsid w:val="00D93DA8"/>
    <w:rsid w:val="00D97D86"/>
    <w:rsid w:val="00DB1A24"/>
    <w:rsid w:val="00DB40BC"/>
    <w:rsid w:val="00DB4164"/>
    <w:rsid w:val="00DD1AB2"/>
    <w:rsid w:val="00DD385E"/>
    <w:rsid w:val="00DD3E9F"/>
    <w:rsid w:val="00DD4FBF"/>
    <w:rsid w:val="00DF44C7"/>
    <w:rsid w:val="00DF6CFD"/>
    <w:rsid w:val="00E039C7"/>
    <w:rsid w:val="00E1028E"/>
    <w:rsid w:val="00E113FB"/>
    <w:rsid w:val="00E12852"/>
    <w:rsid w:val="00E23822"/>
    <w:rsid w:val="00E277B1"/>
    <w:rsid w:val="00E36F82"/>
    <w:rsid w:val="00E43D68"/>
    <w:rsid w:val="00E4455F"/>
    <w:rsid w:val="00E5493D"/>
    <w:rsid w:val="00E649C1"/>
    <w:rsid w:val="00E64E0F"/>
    <w:rsid w:val="00E6791E"/>
    <w:rsid w:val="00E73786"/>
    <w:rsid w:val="00E760CA"/>
    <w:rsid w:val="00E92753"/>
    <w:rsid w:val="00E96BF5"/>
    <w:rsid w:val="00EA0109"/>
    <w:rsid w:val="00EA08CC"/>
    <w:rsid w:val="00EA6DA6"/>
    <w:rsid w:val="00EB7AF8"/>
    <w:rsid w:val="00EC16EC"/>
    <w:rsid w:val="00EC524C"/>
    <w:rsid w:val="00ED4A9E"/>
    <w:rsid w:val="00EE2C5A"/>
    <w:rsid w:val="00EE4DD0"/>
    <w:rsid w:val="00EF30FD"/>
    <w:rsid w:val="00F06E20"/>
    <w:rsid w:val="00F175E9"/>
    <w:rsid w:val="00F17E02"/>
    <w:rsid w:val="00F32B84"/>
    <w:rsid w:val="00F334C5"/>
    <w:rsid w:val="00F3544F"/>
    <w:rsid w:val="00F40B30"/>
    <w:rsid w:val="00F441B5"/>
    <w:rsid w:val="00F47153"/>
    <w:rsid w:val="00F5087E"/>
    <w:rsid w:val="00F53C7E"/>
    <w:rsid w:val="00F56D6A"/>
    <w:rsid w:val="00F63ED7"/>
    <w:rsid w:val="00F70056"/>
    <w:rsid w:val="00F712BC"/>
    <w:rsid w:val="00F72E53"/>
    <w:rsid w:val="00F91B69"/>
    <w:rsid w:val="00FA5E4C"/>
    <w:rsid w:val="00FB79E4"/>
    <w:rsid w:val="00FC1678"/>
    <w:rsid w:val="00FD702F"/>
    <w:rsid w:val="00FE28D6"/>
    <w:rsid w:val="00FE2B0A"/>
    <w:rsid w:val="00FE5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FB788"/>
  <w15:chartTrackingRefBased/>
  <w15:docId w15:val="{4D7A8860-7ADC-4780-9E9E-13D11B89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6DB"/>
    <w:pPr>
      <w:spacing w:after="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5946DB"/>
    <w:pPr>
      <w:keepNext/>
      <w:spacing w:after="240"/>
      <w:ind w:left="1985" w:right="284" w:hanging="1985"/>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46DB"/>
    <w:rPr>
      <w:rFonts w:ascii="Arial" w:eastAsia="SimSun" w:hAnsi="Arial" w:cs="Times New Roman"/>
      <w:b/>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946D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946DB"/>
    <w:rPr>
      <w:rFonts w:ascii="Times New Roman" w:eastAsia="SimSun" w:hAnsi="Times New Roman" w:cs="Times New Roman"/>
      <w:sz w:val="20"/>
      <w:szCs w:val="20"/>
      <w:lang w:val="en-GB"/>
    </w:rPr>
  </w:style>
  <w:style w:type="character" w:styleId="Hyperlink">
    <w:name w:val="Hyperlink"/>
    <w:uiPriority w:val="99"/>
    <w:unhideWhenUsed/>
    <w:rsid w:val="005946DB"/>
    <w:rPr>
      <w:color w:val="0000FF"/>
      <w:u w:val="single"/>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列出段落"/>
    <w:basedOn w:val="Normal"/>
    <w:link w:val="ListParagraphChar"/>
    <w:uiPriority w:val="34"/>
    <w:qFormat/>
    <w:rsid w:val="003A0755"/>
    <w:pPr>
      <w:ind w:left="720"/>
      <w:contextualSpacing/>
    </w:pPr>
  </w:style>
  <w:style w:type="table" w:styleId="TableGrid">
    <w:name w:val="Table Grid"/>
    <w:basedOn w:val="TableNormal"/>
    <w:uiPriority w:val="39"/>
    <w:rsid w:val="00D17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DefaultParagraphFont"/>
    <w:link w:val="TAC"/>
    <w:qFormat/>
    <w:locked/>
    <w:rsid w:val="00EF30FD"/>
    <w:rPr>
      <w:rFonts w:ascii="Arial" w:hAnsi="Arial" w:cs="Arial"/>
    </w:rPr>
  </w:style>
  <w:style w:type="paragraph" w:customStyle="1" w:styleId="TAC">
    <w:name w:val="TAC"/>
    <w:basedOn w:val="Normal"/>
    <w:link w:val="TACChar"/>
    <w:qFormat/>
    <w:rsid w:val="00EF30FD"/>
    <w:pPr>
      <w:keepNext/>
      <w:jc w:val="center"/>
    </w:pPr>
    <w:rPr>
      <w:rFonts w:ascii="Arial" w:eastAsiaTheme="minorHAnsi" w:hAnsi="Arial" w:cs="Arial"/>
      <w:sz w:val="22"/>
      <w:szCs w:val="22"/>
      <w:lang w:val="en-US"/>
    </w:rPr>
  </w:style>
  <w:style w:type="character" w:customStyle="1" w:styleId="THChar">
    <w:name w:val="TH Char"/>
    <w:basedOn w:val="DefaultParagraphFont"/>
    <w:link w:val="TH"/>
    <w:qFormat/>
    <w:locked/>
    <w:rsid w:val="00EF30FD"/>
    <w:rPr>
      <w:rFonts w:ascii="Arial" w:hAnsi="Arial" w:cs="Arial"/>
      <w:b/>
      <w:bCs/>
    </w:rPr>
  </w:style>
  <w:style w:type="paragraph" w:customStyle="1" w:styleId="TH">
    <w:name w:val="TH"/>
    <w:basedOn w:val="Normal"/>
    <w:link w:val="THChar"/>
    <w:qFormat/>
    <w:rsid w:val="00EF30FD"/>
    <w:pPr>
      <w:keepNext/>
      <w:spacing w:before="60" w:after="180"/>
      <w:jc w:val="center"/>
    </w:pPr>
    <w:rPr>
      <w:rFonts w:ascii="Arial" w:eastAsiaTheme="minorHAnsi" w:hAnsi="Arial" w:cs="Arial"/>
      <w:b/>
      <w:bCs/>
      <w:sz w:val="22"/>
      <w:szCs w:val="22"/>
      <w:lang w:val="en-US"/>
    </w:rPr>
  </w:style>
  <w:style w:type="character" w:customStyle="1" w:styleId="TANChar">
    <w:name w:val="TAN Char"/>
    <w:basedOn w:val="DefaultParagraphFont"/>
    <w:link w:val="TAN"/>
    <w:qFormat/>
    <w:locked/>
    <w:rsid w:val="00EF30FD"/>
    <w:rPr>
      <w:rFonts w:ascii="Arial" w:hAnsi="Arial" w:cs="Arial"/>
    </w:rPr>
  </w:style>
  <w:style w:type="paragraph" w:customStyle="1" w:styleId="TAN">
    <w:name w:val="TAN"/>
    <w:basedOn w:val="Normal"/>
    <w:link w:val="TANChar"/>
    <w:qFormat/>
    <w:rsid w:val="00EF30FD"/>
    <w:pPr>
      <w:keepNext/>
      <w:ind w:left="851" w:hanging="851"/>
    </w:pPr>
    <w:rPr>
      <w:rFonts w:ascii="Arial" w:eastAsiaTheme="minorHAnsi" w:hAnsi="Arial" w:cs="Arial"/>
      <w:sz w:val="22"/>
      <w:szCs w:val="22"/>
      <w:lang w:val="en-US"/>
    </w:rPr>
  </w:style>
  <w:style w:type="character" w:customStyle="1" w:styleId="TAHCar">
    <w:name w:val="TAH Car"/>
    <w:basedOn w:val="DefaultParagraphFont"/>
    <w:link w:val="TAH"/>
    <w:qFormat/>
    <w:locked/>
    <w:rsid w:val="00EF30FD"/>
    <w:rPr>
      <w:rFonts w:ascii="Arial" w:hAnsi="Arial" w:cs="Arial"/>
      <w:b/>
      <w:bCs/>
    </w:rPr>
  </w:style>
  <w:style w:type="paragraph" w:customStyle="1" w:styleId="TAH">
    <w:name w:val="TAH"/>
    <w:basedOn w:val="Normal"/>
    <w:link w:val="TAHCar"/>
    <w:qFormat/>
    <w:rsid w:val="00EF30FD"/>
    <w:pPr>
      <w:keepNext/>
      <w:jc w:val="center"/>
    </w:pPr>
    <w:rPr>
      <w:rFonts w:ascii="Arial" w:eastAsiaTheme="minorHAnsi" w:hAnsi="Arial" w:cs="Arial"/>
      <w:b/>
      <w:bCs/>
      <w:sz w:val="22"/>
      <w:szCs w:val="22"/>
      <w:lang w:val="en-US"/>
    </w:rPr>
  </w:style>
  <w:style w:type="paragraph" w:styleId="NormalWeb">
    <w:name w:val="Normal (Web)"/>
    <w:basedOn w:val="Normal"/>
    <w:uiPriority w:val="99"/>
    <w:semiHidden/>
    <w:unhideWhenUsed/>
    <w:rsid w:val="00435FD9"/>
    <w:pPr>
      <w:spacing w:before="100" w:beforeAutospacing="1" w:after="100" w:afterAutospacing="1"/>
    </w:pPr>
    <w:rPr>
      <w:rFonts w:eastAsia="Times New Roman"/>
      <w:sz w:val="24"/>
      <w:szCs w:val="24"/>
      <w:lang w:val="en-US"/>
    </w:rPr>
  </w:style>
  <w:style w:type="paragraph" w:customStyle="1" w:styleId="PL">
    <w:name w:val="PL"/>
    <w:link w:val="PLChar"/>
    <w:qFormat/>
    <w:rsid w:val="00767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67D8F"/>
    <w:rPr>
      <w:rFonts w:ascii="Courier New" w:eastAsia="Times New Roman" w:hAnsi="Courier New" w:cs="Times New Roman"/>
      <w:noProof/>
      <w:sz w:val="16"/>
      <w:szCs w:val="20"/>
      <w:shd w:val="clear" w:color="auto" w:fill="E6E6E6"/>
      <w:lang w:val="en-GB" w:eastAsia="en-GB"/>
    </w:rPr>
  </w:style>
  <w:style w:type="paragraph" w:customStyle="1" w:styleId="NW">
    <w:name w:val="NW"/>
    <w:basedOn w:val="Normal"/>
    <w:rsid w:val="00600103"/>
    <w:pPr>
      <w:keepLines/>
      <w:ind w:left="1135" w:hanging="851"/>
    </w:pPr>
    <w:rPr>
      <w:rFonts w:eastAsia="Times New Roman"/>
    </w:rPr>
  </w:style>
  <w:style w:type="paragraph" w:customStyle="1" w:styleId="B1">
    <w:name w:val="B1"/>
    <w:basedOn w:val="Normal"/>
    <w:link w:val="B1Char"/>
    <w:qFormat/>
    <w:rsid w:val="00600103"/>
    <w:pPr>
      <w:spacing w:after="180"/>
      <w:ind w:left="568" w:hanging="284"/>
    </w:pPr>
    <w:rPr>
      <w:rFonts w:eastAsia="Times New Roman"/>
    </w:rPr>
  </w:style>
  <w:style w:type="character" w:customStyle="1" w:styleId="B1Char">
    <w:name w:val="B1 Char"/>
    <w:link w:val="B1"/>
    <w:locked/>
    <w:rsid w:val="00600103"/>
    <w:rPr>
      <w:rFonts w:ascii="Times New Roman" w:eastAsia="Times New Roman" w:hAnsi="Times New Roman" w:cs="Times New Roman"/>
      <w:sz w:val="20"/>
      <w:szCs w:val="20"/>
      <w:lang w:val="en-GB"/>
    </w:rPr>
  </w:style>
  <w:style w:type="character" w:customStyle="1" w:styleId="msoins0">
    <w:name w:val="msoins0"/>
    <w:rsid w:val="00B40BA1"/>
  </w:style>
  <w:style w:type="paragraph" w:customStyle="1" w:styleId="ZT">
    <w:name w:val="ZT"/>
    <w:rsid w:val="008002A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745B55"/>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097F71"/>
    <w:pPr>
      <w:tabs>
        <w:tab w:val="center" w:pos="4680"/>
        <w:tab w:val="right" w:pos="9360"/>
      </w:tabs>
    </w:pPr>
  </w:style>
  <w:style w:type="character" w:customStyle="1" w:styleId="FooterChar">
    <w:name w:val="Footer Char"/>
    <w:basedOn w:val="DefaultParagraphFont"/>
    <w:link w:val="Footer"/>
    <w:uiPriority w:val="99"/>
    <w:rsid w:val="00097F7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D517D8"/>
    <w:rPr>
      <w:sz w:val="16"/>
      <w:szCs w:val="16"/>
    </w:rPr>
  </w:style>
  <w:style w:type="paragraph" w:styleId="CommentText">
    <w:name w:val="annotation text"/>
    <w:basedOn w:val="Normal"/>
    <w:link w:val="CommentTextChar"/>
    <w:uiPriority w:val="99"/>
    <w:semiHidden/>
    <w:unhideWhenUsed/>
    <w:rsid w:val="00D517D8"/>
  </w:style>
  <w:style w:type="character" w:customStyle="1" w:styleId="CommentTextChar">
    <w:name w:val="Comment Text Char"/>
    <w:basedOn w:val="DefaultParagraphFont"/>
    <w:link w:val="CommentText"/>
    <w:uiPriority w:val="99"/>
    <w:semiHidden/>
    <w:rsid w:val="00D517D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517D8"/>
    <w:rPr>
      <w:b/>
      <w:bCs/>
    </w:rPr>
  </w:style>
  <w:style w:type="character" w:customStyle="1" w:styleId="CommentSubjectChar">
    <w:name w:val="Comment Subject Char"/>
    <w:basedOn w:val="CommentTextChar"/>
    <w:link w:val="CommentSubject"/>
    <w:uiPriority w:val="99"/>
    <w:semiHidden/>
    <w:rsid w:val="00D517D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65271">
      <w:bodyDiv w:val="1"/>
      <w:marLeft w:val="0"/>
      <w:marRight w:val="0"/>
      <w:marTop w:val="0"/>
      <w:marBottom w:val="0"/>
      <w:divBdr>
        <w:top w:val="none" w:sz="0" w:space="0" w:color="auto"/>
        <w:left w:val="none" w:sz="0" w:space="0" w:color="auto"/>
        <w:bottom w:val="none" w:sz="0" w:space="0" w:color="auto"/>
        <w:right w:val="none" w:sz="0" w:space="0" w:color="auto"/>
      </w:divBdr>
      <w:divsChild>
        <w:div w:id="1980528008">
          <w:marLeft w:val="1080"/>
          <w:marRight w:val="0"/>
          <w:marTop w:val="100"/>
          <w:marBottom w:val="0"/>
          <w:divBdr>
            <w:top w:val="none" w:sz="0" w:space="0" w:color="auto"/>
            <w:left w:val="none" w:sz="0" w:space="0" w:color="auto"/>
            <w:bottom w:val="none" w:sz="0" w:space="0" w:color="auto"/>
            <w:right w:val="none" w:sz="0" w:space="0" w:color="auto"/>
          </w:divBdr>
        </w:div>
        <w:div w:id="1871991259">
          <w:marLeft w:val="1800"/>
          <w:marRight w:val="0"/>
          <w:marTop w:val="100"/>
          <w:marBottom w:val="0"/>
          <w:divBdr>
            <w:top w:val="none" w:sz="0" w:space="0" w:color="auto"/>
            <w:left w:val="none" w:sz="0" w:space="0" w:color="auto"/>
            <w:bottom w:val="none" w:sz="0" w:space="0" w:color="auto"/>
            <w:right w:val="none" w:sz="0" w:space="0" w:color="auto"/>
          </w:divBdr>
        </w:div>
        <w:div w:id="104231851">
          <w:marLeft w:val="1080"/>
          <w:marRight w:val="0"/>
          <w:marTop w:val="100"/>
          <w:marBottom w:val="0"/>
          <w:divBdr>
            <w:top w:val="none" w:sz="0" w:space="0" w:color="auto"/>
            <w:left w:val="none" w:sz="0" w:space="0" w:color="auto"/>
            <w:bottom w:val="none" w:sz="0" w:space="0" w:color="auto"/>
            <w:right w:val="none" w:sz="0" w:space="0" w:color="auto"/>
          </w:divBdr>
        </w:div>
        <w:div w:id="1653559782">
          <w:marLeft w:val="1800"/>
          <w:marRight w:val="0"/>
          <w:marTop w:val="100"/>
          <w:marBottom w:val="0"/>
          <w:divBdr>
            <w:top w:val="none" w:sz="0" w:space="0" w:color="auto"/>
            <w:left w:val="none" w:sz="0" w:space="0" w:color="auto"/>
            <w:bottom w:val="none" w:sz="0" w:space="0" w:color="auto"/>
            <w:right w:val="none" w:sz="0" w:space="0" w:color="auto"/>
          </w:divBdr>
        </w:div>
      </w:divsChild>
    </w:div>
    <w:div w:id="241834076">
      <w:bodyDiv w:val="1"/>
      <w:marLeft w:val="0"/>
      <w:marRight w:val="0"/>
      <w:marTop w:val="0"/>
      <w:marBottom w:val="0"/>
      <w:divBdr>
        <w:top w:val="none" w:sz="0" w:space="0" w:color="auto"/>
        <w:left w:val="none" w:sz="0" w:space="0" w:color="auto"/>
        <w:bottom w:val="none" w:sz="0" w:space="0" w:color="auto"/>
        <w:right w:val="none" w:sz="0" w:space="0" w:color="auto"/>
      </w:divBdr>
      <w:divsChild>
        <w:div w:id="1723750950">
          <w:marLeft w:val="1080"/>
          <w:marRight w:val="0"/>
          <w:marTop w:val="100"/>
          <w:marBottom w:val="0"/>
          <w:divBdr>
            <w:top w:val="none" w:sz="0" w:space="0" w:color="auto"/>
            <w:left w:val="none" w:sz="0" w:space="0" w:color="auto"/>
            <w:bottom w:val="none" w:sz="0" w:space="0" w:color="auto"/>
            <w:right w:val="none" w:sz="0" w:space="0" w:color="auto"/>
          </w:divBdr>
        </w:div>
      </w:divsChild>
    </w:div>
    <w:div w:id="796334802">
      <w:bodyDiv w:val="1"/>
      <w:marLeft w:val="0"/>
      <w:marRight w:val="0"/>
      <w:marTop w:val="0"/>
      <w:marBottom w:val="0"/>
      <w:divBdr>
        <w:top w:val="none" w:sz="0" w:space="0" w:color="auto"/>
        <w:left w:val="none" w:sz="0" w:space="0" w:color="auto"/>
        <w:bottom w:val="none" w:sz="0" w:space="0" w:color="auto"/>
        <w:right w:val="none" w:sz="0" w:space="0" w:color="auto"/>
      </w:divBdr>
    </w:div>
    <w:div w:id="932401348">
      <w:bodyDiv w:val="1"/>
      <w:marLeft w:val="0"/>
      <w:marRight w:val="0"/>
      <w:marTop w:val="0"/>
      <w:marBottom w:val="0"/>
      <w:divBdr>
        <w:top w:val="none" w:sz="0" w:space="0" w:color="auto"/>
        <w:left w:val="none" w:sz="0" w:space="0" w:color="auto"/>
        <w:bottom w:val="none" w:sz="0" w:space="0" w:color="auto"/>
        <w:right w:val="none" w:sz="0" w:space="0" w:color="auto"/>
      </w:divBdr>
    </w:div>
    <w:div w:id="956716802">
      <w:bodyDiv w:val="1"/>
      <w:marLeft w:val="0"/>
      <w:marRight w:val="0"/>
      <w:marTop w:val="0"/>
      <w:marBottom w:val="0"/>
      <w:divBdr>
        <w:top w:val="none" w:sz="0" w:space="0" w:color="auto"/>
        <w:left w:val="none" w:sz="0" w:space="0" w:color="auto"/>
        <w:bottom w:val="none" w:sz="0" w:space="0" w:color="auto"/>
        <w:right w:val="none" w:sz="0" w:space="0" w:color="auto"/>
      </w:divBdr>
    </w:div>
    <w:div w:id="1186558117">
      <w:bodyDiv w:val="1"/>
      <w:marLeft w:val="0"/>
      <w:marRight w:val="0"/>
      <w:marTop w:val="0"/>
      <w:marBottom w:val="0"/>
      <w:divBdr>
        <w:top w:val="none" w:sz="0" w:space="0" w:color="auto"/>
        <w:left w:val="none" w:sz="0" w:space="0" w:color="auto"/>
        <w:bottom w:val="none" w:sz="0" w:space="0" w:color="auto"/>
        <w:right w:val="none" w:sz="0" w:space="0" w:color="auto"/>
      </w:divBdr>
    </w:div>
    <w:div w:id="1240208689">
      <w:bodyDiv w:val="1"/>
      <w:marLeft w:val="0"/>
      <w:marRight w:val="0"/>
      <w:marTop w:val="0"/>
      <w:marBottom w:val="0"/>
      <w:divBdr>
        <w:top w:val="none" w:sz="0" w:space="0" w:color="auto"/>
        <w:left w:val="none" w:sz="0" w:space="0" w:color="auto"/>
        <w:bottom w:val="none" w:sz="0" w:space="0" w:color="auto"/>
        <w:right w:val="none" w:sz="0" w:space="0" w:color="auto"/>
      </w:divBdr>
      <w:divsChild>
        <w:div w:id="332952519">
          <w:marLeft w:val="360"/>
          <w:marRight w:val="0"/>
          <w:marTop w:val="200"/>
          <w:marBottom w:val="0"/>
          <w:divBdr>
            <w:top w:val="none" w:sz="0" w:space="0" w:color="auto"/>
            <w:left w:val="none" w:sz="0" w:space="0" w:color="auto"/>
            <w:bottom w:val="none" w:sz="0" w:space="0" w:color="auto"/>
            <w:right w:val="none" w:sz="0" w:space="0" w:color="auto"/>
          </w:divBdr>
        </w:div>
      </w:divsChild>
    </w:div>
    <w:div w:id="1346520856">
      <w:bodyDiv w:val="1"/>
      <w:marLeft w:val="0"/>
      <w:marRight w:val="0"/>
      <w:marTop w:val="0"/>
      <w:marBottom w:val="0"/>
      <w:divBdr>
        <w:top w:val="none" w:sz="0" w:space="0" w:color="auto"/>
        <w:left w:val="none" w:sz="0" w:space="0" w:color="auto"/>
        <w:bottom w:val="none" w:sz="0" w:space="0" w:color="auto"/>
        <w:right w:val="none" w:sz="0" w:space="0" w:color="auto"/>
      </w:divBdr>
    </w:div>
    <w:div w:id="1720975685">
      <w:bodyDiv w:val="1"/>
      <w:marLeft w:val="0"/>
      <w:marRight w:val="0"/>
      <w:marTop w:val="0"/>
      <w:marBottom w:val="0"/>
      <w:divBdr>
        <w:top w:val="none" w:sz="0" w:space="0" w:color="auto"/>
        <w:left w:val="none" w:sz="0" w:space="0" w:color="auto"/>
        <w:bottom w:val="none" w:sz="0" w:space="0" w:color="auto"/>
        <w:right w:val="none" w:sz="0" w:space="0" w:color="auto"/>
      </w:divBdr>
    </w:div>
    <w:div w:id="1747219262">
      <w:bodyDiv w:val="1"/>
      <w:marLeft w:val="0"/>
      <w:marRight w:val="0"/>
      <w:marTop w:val="0"/>
      <w:marBottom w:val="0"/>
      <w:divBdr>
        <w:top w:val="none" w:sz="0" w:space="0" w:color="auto"/>
        <w:left w:val="none" w:sz="0" w:space="0" w:color="auto"/>
        <w:bottom w:val="none" w:sz="0" w:space="0" w:color="auto"/>
        <w:right w:val="none" w:sz="0" w:space="0" w:color="auto"/>
      </w:divBdr>
      <w:divsChild>
        <w:div w:id="1194417056">
          <w:marLeft w:val="1080"/>
          <w:marRight w:val="0"/>
          <w:marTop w:val="100"/>
          <w:marBottom w:val="0"/>
          <w:divBdr>
            <w:top w:val="none" w:sz="0" w:space="0" w:color="auto"/>
            <w:left w:val="none" w:sz="0" w:space="0" w:color="auto"/>
            <w:bottom w:val="none" w:sz="0" w:space="0" w:color="auto"/>
            <w:right w:val="none" w:sz="0" w:space="0" w:color="auto"/>
          </w:divBdr>
        </w:div>
        <w:div w:id="984313556">
          <w:marLeft w:val="1080"/>
          <w:marRight w:val="0"/>
          <w:marTop w:val="100"/>
          <w:marBottom w:val="0"/>
          <w:divBdr>
            <w:top w:val="none" w:sz="0" w:space="0" w:color="auto"/>
            <w:left w:val="none" w:sz="0" w:space="0" w:color="auto"/>
            <w:bottom w:val="none" w:sz="0" w:space="0" w:color="auto"/>
            <w:right w:val="none" w:sz="0" w:space="0" w:color="auto"/>
          </w:divBdr>
        </w:div>
      </w:divsChild>
    </w:div>
    <w:div w:id="1912346324">
      <w:bodyDiv w:val="1"/>
      <w:marLeft w:val="0"/>
      <w:marRight w:val="0"/>
      <w:marTop w:val="0"/>
      <w:marBottom w:val="0"/>
      <w:divBdr>
        <w:top w:val="none" w:sz="0" w:space="0" w:color="auto"/>
        <w:left w:val="none" w:sz="0" w:space="0" w:color="auto"/>
        <w:bottom w:val="none" w:sz="0" w:space="0" w:color="auto"/>
        <w:right w:val="none" w:sz="0" w:space="0" w:color="auto"/>
      </w:divBdr>
    </w:div>
    <w:div w:id="2109737175">
      <w:bodyDiv w:val="1"/>
      <w:marLeft w:val="0"/>
      <w:marRight w:val="0"/>
      <w:marTop w:val="0"/>
      <w:marBottom w:val="0"/>
      <w:divBdr>
        <w:top w:val="none" w:sz="0" w:space="0" w:color="auto"/>
        <w:left w:val="none" w:sz="0" w:space="0" w:color="auto"/>
        <w:bottom w:val="none" w:sz="0" w:space="0" w:color="auto"/>
        <w:right w:val="none" w:sz="0" w:space="0" w:color="auto"/>
      </w:divBdr>
      <w:divsChild>
        <w:div w:id="155381092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7E3F4F-0DD7-48FF-9BAC-0984B1740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1CC51-6757-476D-8833-1B54710FFC6D}">
  <ds:schemaRefs>
    <ds:schemaRef ds:uri="http://schemas.microsoft.com/sharepoint/v3/contenttype/forms"/>
  </ds:schemaRefs>
</ds:datastoreItem>
</file>

<file path=customXml/itemProps3.xml><?xml version="1.0" encoding="utf-8"?>
<ds:datastoreItem xmlns:ds="http://schemas.openxmlformats.org/officeDocument/2006/customXml" ds:itemID="{9DE04AB0-22DA-4FAD-899B-98CE7C9DA8EC}">
  <ds:schemaRefs>
    <ds:schemaRef ds:uri="http://schemas.microsoft.com/office/infopath/2007/PartnerControls"/>
    <ds:schemaRef ds:uri="http://schemas.microsoft.com/office/2006/documentManagement/types"/>
    <ds:schemaRef ds:uri="http://purl.org/dc/dcmitype/"/>
    <ds:schemaRef ds:uri="http://purl.org/dc/terms/"/>
    <ds:schemaRef ds:uri="http://schemas.microsoft.com/office/2006/metadata/properties"/>
    <ds:schemaRef ds:uri="http://purl.org/dc/elements/1.1/"/>
    <ds:schemaRef ds:uri="http://schemas.openxmlformats.org/package/2006/metadata/core-properties"/>
    <ds:schemaRef ds:uri="e32f50e1-6846-4d7d-ad60-ccd6877e6c5e"/>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cp:lastModifiedBy>
  <cp:revision>2</cp:revision>
  <dcterms:created xsi:type="dcterms:W3CDTF">2021-01-15T04:41:00Z</dcterms:created>
  <dcterms:modified xsi:type="dcterms:W3CDTF">2021-01-15T04:41:00Z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